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0DD5D" w14:textId="77777777" w:rsidR="004838BC" w:rsidRDefault="00000000">
      <w:pPr>
        <w:pBdr>
          <w:top w:val="nil"/>
          <w:left w:val="nil"/>
          <w:bottom w:val="nil"/>
          <w:right w:val="nil"/>
          <w:between w:val="nil"/>
        </w:pBdr>
        <w:spacing w:after="0" w:line="276" w:lineRule="auto"/>
        <w:ind w:left="0"/>
      </w:pPr>
      <w:r>
        <w:pict w14:anchorId="66ADA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491906EF" w14:textId="77777777" w:rsidR="004838BC" w:rsidRDefault="004838BC">
      <w:pPr>
        <w:pBdr>
          <w:top w:val="nil"/>
          <w:left w:val="nil"/>
          <w:bottom w:val="nil"/>
          <w:right w:val="nil"/>
          <w:between w:val="nil"/>
        </w:pBdr>
        <w:spacing w:after="0" w:line="276" w:lineRule="auto"/>
        <w:ind w:left="0"/>
      </w:pPr>
    </w:p>
    <w:p w14:paraId="602BE9F8" w14:textId="77777777" w:rsidR="004838BC" w:rsidRDefault="004838BC">
      <w:pPr>
        <w:pBdr>
          <w:top w:val="nil"/>
          <w:left w:val="nil"/>
          <w:bottom w:val="nil"/>
          <w:right w:val="nil"/>
          <w:between w:val="nil"/>
        </w:pBdr>
        <w:spacing w:line="276" w:lineRule="auto"/>
        <w:ind w:left="0"/>
      </w:pPr>
    </w:p>
    <w:p w14:paraId="0FBBC58F" w14:textId="77777777" w:rsidR="004838BC" w:rsidRDefault="004838BC">
      <w:pPr>
        <w:pBdr>
          <w:top w:val="nil"/>
          <w:left w:val="nil"/>
          <w:bottom w:val="nil"/>
          <w:right w:val="nil"/>
          <w:between w:val="nil"/>
        </w:pBdr>
        <w:spacing w:line="276" w:lineRule="auto"/>
        <w:ind w:left="0"/>
        <w:jc w:val="center"/>
      </w:pPr>
    </w:p>
    <w:p w14:paraId="3196B918" w14:textId="77777777" w:rsidR="004838BC" w:rsidRDefault="004838BC">
      <w:pPr>
        <w:pBdr>
          <w:top w:val="nil"/>
          <w:left w:val="nil"/>
          <w:bottom w:val="nil"/>
          <w:right w:val="nil"/>
          <w:between w:val="nil"/>
        </w:pBdr>
        <w:spacing w:line="276" w:lineRule="auto"/>
        <w:ind w:left="0"/>
        <w:jc w:val="center"/>
      </w:pPr>
    </w:p>
    <w:p w14:paraId="7E47A5C2" w14:textId="77777777" w:rsidR="004838BC" w:rsidRDefault="004838BC">
      <w:pPr>
        <w:pBdr>
          <w:top w:val="nil"/>
          <w:left w:val="nil"/>
          <w:bottom w:val="nil"/>
          <w:right w:val="nil"/>
          <w:between w:val="nil"/>
        </w:pBdr>
        <w:spacing w:line="276" w:lineRule="auto"/>
        <w:ind w:left="0"/>
        <w:jc w:val="center"/>
      </w:pPr>
    </w:p>
    <w:p w14:paraId="1DAEEDBA" w14:textId="77777777" w:rsidR="004838BC" w:rsidRDefault="004838BC">
      <w:pPr>
        <w:pBdr>
          <w:top w:val="nil"/>
          <w:left w:val="nil"/>
          <w:bottom w:val="nil"/>
          <w:right w:val="nil"/>
          <w:between w:val="nil"/>
        </w:pBdr>
        <w:spacing w:line="276" w:lineRule="auto"/>
        <w:ind w:left="0"/>
        <w:jc w:val="center"/>
      </w:pPr>
    </w:p>
    <w:p w14:paraId="5AE2C1EC" w14:textId="77777777" w:rsidR="004838BC" w:rsidRDefault="00725C3D">
      <w:pPr>
        <w:pBdr>
          <w:top w:val="nil"/>
          <w:left w:val="nil"/>
          <w:bottom w:val="nil"/>
          <w:right w:val="nil"/>
          <w:between w:val="nil"/>
        </w:pBdr>
        <w:spacing w:line="276" w:lineRule="auto"/>
        <w:ind w:left="0"/>
        <w:jc w:val="center"/>
      </w:pPr>
      <w:r>
        <w:rPr>
          <w:noProof/>
        </w:rPr>
        <w:drawing>
          <wp:inline distT="114300" distB="114300" distL="114300" distR="114300" wp14:anchorId="7EF302D6" wp14:editId="4BC0B53E">
            <wp:extent cx="2393296" cy="2393296"/>
            <wp:effectExtent l="0" t="0" r="0" b="0"/>
            <wp:docPr id="18515591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93296" cy="2393296"/>
                    </a:xfrm>
                    <a:prstGeom prst="rect">
                      <a:avLst/>
                    </a:prstGeom>
                    <a:ln/>
                  </pic:spPr>
                </pic:pic>
              </a:graphicData>
            </a:graphic>
          </wp:inline>
        </w:drawing>
      </w:r>
    </w:p>
    <w:p w14:paraId="48367445" w14:textId="77777777" w:rsidR="004838BC" w:rsidRDefault="004838BC">
      <w:pPr>
        <w:ind w:left="1440" w:right="2204"/>
        <w:jc w:val="center"/>
        <w:rPr>
          <w:b/>
          <w:sz w:val="24"/>
          <w:szCs w:val="24"/>
        </w:rPr>
      </w:pPr>
    </w:p>
    <w:p w14:paraId="6C17465E" w14:textId="77777777" w:rsidR="004838BC" w:rsidRDefault="00000000">
      <w:pPr>
        <w:ind w:left="0" w:right="-270"/>
        <w:jc w:val="center"/>
        <w:rPr>
          <w:b/>
          <w:sz w:val="40"/>
          <w:szCs w:val="40"/>
        </w:rPr>
      </w:pPr>
      <w:bookmarkStart w:id="0" w:name="_heading=h.3n2pokkhm908" w:colFirst="0" w:colLast="0"/>
      <w:bookmarkEnd w:id="0"/>
      <w:r>
        <w:rPr>
          <w:noProof/>
        </w:rPr>
        <w:pict w14:anchorId="3AF5DBC6">
          <v:rect id="_x0000_i1025" alt="" style="width:481.5pt;height:.05pt;mso-width-percent:0;mso-height-percent:0;mso-width-percent:0;mso-height-percent:0" o:hralign="center" o:hrstd="t" o:hr="t" fillcolor="#a0a0a0" stroked="f"/>
        </w:pict>
      </w:r>
    </w:p>
    <w:p w14:paraId="53F3730B" w14:textId="77777777" w:rsidR="004838BC" w:rsidRDefault="004838BC">
      <w:pPr>
        <w:ind w:left="0" w:right="-270"/>
        <w:rPr>
          <w:b/>
          <w:color w:val="404040"/>
          <w:sz w:val="40"/>
          <w:szCs w:val="40"/>
        </w:rPr>
      </w:pPr>
      <w:bookmarkStart w:id="1" w:name="_heading=h.j9phf3lbhm8" w:colFirst="0" w:colLast="0"/>
      <w:bookmarkEnd w:id="1"/>
    </w:p>
    <w:p w14:paraId="3D91403E" w14:textId="77777777" w:rsidR="004838BC" w:rsidRDefault="00725C3D">
      <w:pPr>
        <w:ind w:left="0" w:right="-270"/>
        <w:jc w:val="center"/>
        <w:rPr>
          <w:color w:val="595959"/>
          <w:sz w:val="36"/>
          <w:szCs w:val="36"/>
        </w:rPr>
      </w:pPr>
      <w:bookmarkStart w:id="2" w:name="_heading=h.j21id5f7n33k" w:colFirst="0" w:colLast="0"/>
      <w:bookmarkEnd w:id="2"/>
      <w:r>
        <w:rPr>
          <w:b/>
          <w:color w:val="666666"/>
          <w:sz w:val="35"/>
          <w:szCs w:val="35"/>
          <w:highlight w:val="white"/>
        </w:rPr>
        <w:t>Green Bank’s Phase II Funding – Open Round</w:t>
      </w:r>
      <w:r>
        <w:rPr>
          <w:b/>
          <w:color w:val="404040"/>
          <w:sz w:val="40"/>
          <w:szCs w:val="40"/>
        </w:rPr>
        <w:br/>
      </w:r>
      <w:r>
        <w:rPr>
          <w:color w:val="595959"/>
          <w:sz w:val="36"/>
          <w:szCs w:val="36"/>
        </w:rPr>
        <w:t xml:space="preserve">Application for Capitalization and </w:t>
      </w:r>
      <w:r>
        <w:rPr>
          <w:color w:val="595959"/>
          <w:sz w:val="36"/>
          <w:szCs w:val="36"/>
        </w:rPr>
        <w:br/>
        <w:t>Technical Assistance Awards</w:t>
      </w:r>
    </w:p>
    <w:p w14:paraId="6E990FF2" w14:textId="50226028" w:rsidR="002259C9" w:rsidRPr="002259C9" w:rsidRDefault="002259C9">
      <w:pPr>
        <w:ind w:left="0" w:right="-270"/>
        <w:jc w:val="center"/>
        <w:rPr>
          <w:i/>
          <w:iCs/>
          <w:color w:val="595959"/>
          <w:sz w:val="20"/>
          <w:szCs w:val="20"/>
        </w:rPr>
      </w:pPr>
      <w:r w:rsidRPr="002259C9">
        <w:rPr>
          <w:i/>
          <w:iCs/>
          <w:color w:val="595959"/>
          <w:sz w:val="20"/>
          <w:szCs w:val="20"/>
        </w:rPr>
        <w:t>Updated December 10, 2024</w:t>
      </w:r>
    </w:p>
    <w:p w14:paraId="085A5CCC" w14:textId="77777777" w:rsidR="004838BC" w:rsidRDefault="004838BC">
      <w:pPr>
        <w:ind w:left="0" w:right="-270"/>
        <w:jc w:val="center"/>
        <w:rPr>
          <w:color w:val="595959"/>
          <w:sz w:val="36"/>
          <w:szCs w:val="36"/>
        </w:rPr>
      </w:pPr>
      <w:bookmarkStart w:id="3" w:name="_heading=h.qf6zc8kwp3dt" w:colFirst="0" w:colLast="0"/>
      <w:bookmarkEnd w:id="3"/>
    </w:p>
    <w:p w14:paraId="0DA6C286" w14:textId="77777777" w:rsidR="004838BC" w:rsidRDefault="00725C3D">
      <w:pPr>
        <w:ind w:left="1350" w:right="1170"/>
        <w:rPr>
          <w:b/>
          <w:sz w:val="20"/>
          <w:szCs w:val="20"/>
        </w:rPr>
      </w:pPr>
      <w:r>
        <w:rPr>
          <w:b/>
          <w:sz w:val="20"/>
          <w:szCs w:val="20"/>
        </w:rPr>
        <w:t xml:space="preserve">NOTE: </w:t>
      </w:r>
    </w:p>
    <w:p w14:paraId="51813BF0" w14:textId="77777777" w:rsidR="004838BC" w:rsidRDefault="00725C3D">
      <w:pPr>
        <w:ind w:left="1350" w:right="1170"/>
      </w:pPr>
      <w:r>
        <w:rPr>
          <w:color w:val="666666"/>
          <w:sz w:val="29"/>
          <w:szCs w:val="29"/>
          <w:highlight w:val="white"/>
        </w:rPr>
        <w:t>The Green Bank prioritizes investments in Appalachia, energy communities, rural communities of color and Native communities. Financing and technical assistance will be available in all eligible rural areas nationwide.</w:t>
      </w:r>
    </w:p>
    <w:p w14:paraId="65E534EF" w14:textId="77777777" w:rsidR="004838BC" w:rsidRDefault="004838BC">
      <w:pPr>
        <w:ind w:firstLine="107"/>
      </w:pPr>
      <w:bookmarkStart w:id="4" w:name="_heading=h.a697l6fwnn6x" w:colFirst="0" w:colLast="0"/>
      <w:bookmarkEnd w:id="4"/>
    </w:p>
    <w:p w14:paraId="252CB15B" w14:textId="77777777" w:rsidR="004838BC" w:rsidRDefault="004838BC">
      <w:pPr>
        <w:ind w:firstLine="107"/>
      </w:pPr>
      <w:bookmarkStart w:id="5" w:name="_heading=h.2nodshy59xws" w:colFirst="0" w:colLast="0"/>
      <w:bookmarkEnd w:id="5"/>
    </w:p>
    <w:p w14:paraId="3E9CC58D" w14:textId="77777777" w:rsidR="004838BC" w:rsidRDefault="00000000">
      <w:pPr>
        <w:ind w:firstLine="107"/>
      </w:pPr>
      <w:bookmarkStart w:id="6" w:name="_heading=h.z9q8st4ww0nm" w:colFirst="0" w:colLast="0"/>
      <w:bookmarkEnd w:id="6"/>
      <w:r>
        <w:rPr>
          <w:noProof/>
        </w:rPr>
        <w:pict w14:anchorId="796959E3">
          <v:rect id="_x0000_i1026" alt="" style="width:468pt;height:.05pt;mso-width-percent:0;mso-height-percent:0;mso-width-percent:0;mso-height-percent:0" o:hralign="center" o:hrstd="t" o:hr="t" fillcolor="#a0a0a0" stroked="f"/>
        </w:pict>
      </w:r>
    </w:p>
    <w:p w14:paraId="1F5395BB" w14:textId="77777777" w:rsidR="004838BC" w:rsidRDefault="004838BC">
      <w:pPr>
        <w:ind w:firstLine="107"/>
      </w:pPr>
      <w:bookmarkStart w:id="7" w:name="_heading=h.o7rcluo2a3yh" w:colFirst="0" w:colLast="0"/>
      <w:bookmarkEnd w:id="7"/>
    </w:p>
    <w:p w14:paraId="64A3E2CD" w14:textId="77777777" w:rsidR="004838BC" w:rsidRDefault="004838BC">
      <w:pPr>
        <w:ind w:left="0" w:right="-270"/>
        <w:jc w:val="center"/>
        <w:rPr>
          <w:color w:val="595959"/>
          <w:sz w:val="36"/>
          <w:szCs w:val="36"/>
        </w:rPr>
      </w:pPr>
      <w:bookmarkStart w:id="8" w:name="_heading=h.bx9ktrfuyg47" w:colFirst="0" w:colLast="0"/>
      <w:bookmarkEnd w:id="8"/>
    </w:p>
    <w:p w14:paraId="7E40B154" w14:textId="77777777" w:rsidR="004838BC" w:rsidRDefault="00725C3D">
      <w:pPr>
        <w:pBdr>
          <w:top w:val="nil"/>
          <w:left w:val="nil"/>
          <w:bottom w:val="nil"/>
          <w:right w:val="nil"/>
          <w:between w:val="nil"/>
        </w:pBdr>
        <w:ind w:firstLine="107"/>
        <w:rPr>
          <w:sz w:val="26"/>
          <w:szCs w:val="26"/>
        </w:rPr>
      </w:pPr>
      <w:r>
        <w:br w:type="page"/>
      </w:r>
    </w:p>
    <w:p w14:paraId="12DFE213" w14:textId="77777777" w:rsidR="004838BC" w:rsidRDefault="00725C3D">
      <w:pPr>
        <w:spacing w:line="340" w:lineRule="auto"/>
        <w:ind w:left="2210" w:right="2201"/>
        <w:jc w:val="center"/>
        <w:rPr>
          <w:sz w:val="26"/>
          <w:szCs w:val="26"/>
        </w:rPr>
      </w:pPr>
      <w:r>
        <w:rPr>
          <w:color w:val="595959"/>
          <w:sz w:val="36"/>
          <w:szCs w:val="36"/>
        </w:rPr>
        <w:lastRenderedPageBreak/>
        <w:t>Section 1: Applicant Information</w:t>
      </w:r>
    </w:p>
    <w:tbl>
      <w:tblPr>
        <w:tblStyle w:val="afffc"/>
        <w:tblW w:w="1099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2"/>
        <w:gridCol w:w="2880"/>
        <w:gridCol w:w="2158"/>
        <w:gridCol w:w="3195"/>
      </w:tblGrid>
      <w:tr w:rsidR="004838BC" w14:paraId="14D3F3A0" w14:textId="77777777">
        <w:trPr>
          <w:trHeight w:val="458"/>
        </w:trPr>
        <w:tc>
          <w:tcPr>
            <w:tcW w:w="2762" w:type="dxa"/>
            <w:shd w:val="clear" w:color="auto" w:fill="D9D9D9"/>
            <w:tcMar>
              <w:top w:w="-360" w:type="dxa"/>
              <w:left w:w="-360" w:type="dxa"/>
              <w:bottom w:w="-360" w:type="dxa"/>
              <w:right w:w="-360" w:type="dxa"/>
            </w:tcMar>
          </w:tcPr>
          <w:p w14:paraId="31F09E70" w14:textId="77777777" w:rsidR="004838BC" w:rsidRDefault="00725C3D">
            <w:pPr>
              <w:pBdr>
                <w:top w:val="nil"/>
                <w:left w:val="nil"/>
                <w:bottom w:val="nil"/>
                <w:right w:val="nil"/>
                <w:between w:val="nil"/>
              </w:pBdr>
              <w:ind w:right="105" w:firstLine="107"/>
              <w:rPr>
                <w:color w:val="000000"/>
              </w:rPr>
            </w:pPr>
            <w:r>
              <w:rPr>
                <w:color w:val="000000"/>
              </w:rPr>
              <w:t>1.1 Applicant’s legal name:</w:t>
            </w:r>
          </w:p>
        </w:tc>
        <w:tc>
          <w:tcPr>
            <w:tcW w:w="8233" w:type="dxa"/>
            <w:gridSpan w:val="3"/>
            <w:tcMar>
              <w:top w:w="-360" w:type="dxa"/>
              <w:left w:w="-360" w:type="dxa"/>
              <w:bottom w:w="-360" w:type="dxa"/>
              <w:right w:w="-360" w:type="dxa"/>
            </w:tcMar>
          </w:tcPr>
          <w:p w14:paraId="76FAF69E" w14:textId="77777777" w:rsidR="004838BC" w:rsidRDefault="004838BC">
            <w:pPr>
              <w:pBdr>
                <w:top w:val="nil"/>
                <w:left w:val="nil"/>
                <w:bottom w:val="nil"/>
                <w:right w:val="nil"/>
                <w:between w:val="nil"/>
              </w:pBdr>
              <w:ind w:firstLine="107"/>
              <w:rPr>
                <w:color w:val="000000"/>
              </w:rPr>
            </w:pPr>
          </w:p>
        </w:tc>
      </w:tr>
      <w:tr w:rsidR="004838BC" w14:paraId="7E31EE9C" w14:textId="77777777">
        <w:trPr>
          <w:trHeight w:val="585"/>
        </w:trPr>
        <w:tc>
          <w:tcPr>
            <w:tcW w:w="2762" w:type="dxa"/>
            <w:shd w:val="clear" w:color="auto" w:fill="D9D9D9"/>
            <w:tcMar>
              <w:top w:w="-360" w:type="dxa"/>
              <w:left w:w="-360" w:type="dxa"/>
              <w:bottom w:w="-360" w:type="dxa"/>
              <w:right w:w="-360" w:type="dxa"/>
            </w:tcMar>
          </w:tcPr>
          <w:p w14:paraId="22360E14" w14:textId="77777777" w:rsidR="004838BC" w:rsidRDefault="00725C3D">
            <w:pPr>
              <w:pBdr>
                <w:top w:val="nil"/>
                <w:left w:val="nil"/>
                <w:bottom w:val="nil"/>
                <w:right w:val="nil"/>
                <w:between w:val="nil"/>
              </w:pBdr>
              <w:spacing w:line="249" w:lineRule="auto"/>
              <w:ind w:firstLine="107"/>
              <w:rPr>
                <w:color w:val="000000"/>
              </w:rPr>
            </w:pPr>
            <w:r>
              <w:rPr>
                <w:color w:val="000000"/>
              </w:rPr>
              <w:t xml:space="preserve">1.1.1 Other names known by (DBA): </w:t>
            </w:r>
          </w:p>
        </w:tc>
        <w:tc>
          <w:tcPr>
            <w:tcW w:w="8233" w:type="dxa"/>
            <w:gridSpan w:val="3"/>
            <w:tcMar>
              <w:top w:w="-360" w:type="dxa"/>
              <w:left w:w="-360" w:type="dxa"/>
              <w:bottom w:w="-360" w:type="dxa"/>
              <w:right w:w="-360" w:type="dxa"/>
            </w:tcMar>
          </w:tcPr>
          <w:p w14:paraId="0EC6DDA6" w14:textId="77777777" w:rsidR="004838BC" w:rsidRDefault="004838BC">
            <w:pPr>
              <w:pBdr>
                <w:top w:val="nil"/>
                <w:left w:val="nil"/>
                <w:bottom w:val="nil"/>
                <w:right w:val="nil"/>
                <w:between w:val="nil"/>
              </w:pBdr>
              <w:ind w:firstLine="107"/>
              <w:rPr>
                <w:color w:val="000000"/>
              </w:rPr>
            </w:pPr>
          </w:p>
        </w:tc>
      </w:tr>
      <w:tr w:rsidR="004838BC" w14:paraId="2B6D5BC4" w14:textId="77777777">
        <w:trPr>
          <w:trHeight w:val="377"/>
        </w:trPr>
        <w:tc>
          <w:tcPr>
            <w:tcW w:w="2762" w:type="dxa"/>
            <w:shd w:val="clear" w:color="auto" w:fill="D9D9D9"/>
            <w:tcMar>
              <w:top w:w="-360" w:type="dxa"/>
              <w:left w:w="-360" w:type="dxa"/>
              <w:bottom w:w="-360" w:type="dxa"/>
              <w:right w:w="-360" w:type="dxa"/>
            </w:tcMar>
          </w:tcPr>
          <w:p w14:paraId="5C9BD78C" w14:textId="77777777" w:rsidR="004838BC" w:rsidRDefault="00725C3D">
            <w:pPr>
              <w:pBdr>
                <w:top w:val="nil"/>
                <w:left w:val="nil"/>
                <w:bottom w:val="nil"/>
                <w:right w:val="nil"/>
                <w:between w:val="nil"/>
              </w:pBdr>
              <w:spacing w:before="54"/>
              <w:ind w:firstLine="107"/>
              <w:rPr>
                <w:color w:val="000000"/>
              </w:rPr>
            </w:pPr>
            <w:r>
              <w:rPr>
                <w:color w:val="000000"/>
              </w:rPr>
              <w:t>1.2 IDs (</w:t>
            </w:r>
            <w:r>
              <w:t>EIN and UEI)</w:t>
            </w:r>
            <w:r>
              <w:rPr>
                <w:color w:val="000000"/>
              </w:rPr>
              <w:t>:</w:t>
            </w:r>
          </w:p>
        </w:tc>
        <w:tc>
          <w:tcPr>
            <w:tcW w:w="8233" w:type="dxa"/>
            <w:gridSpan w:val="3"/>
            <w:tcMar>
              <w:top w:w="-360" w:type="dxa"/>
              <w:left w:w="-360" w:type="dxa"/>
              <w:bottom w:w="-360" w:type="dxa"/>
              <w:right w:w="-360" w:type="dxa"/>
            </w:tcMar>
          </w:tcPr>
          <w:p w14:paraId="61A8FFE2" w14:textId="77777777" w:rsidR="004838BC" w:rsidRDefault="004838BC">
            <w:pPr>
              <w:pBdr>
                <w:top w:val="nil"/>
                <w:left w:val="nil"/>
                <w:bottom w:val="nil"/>
                <w:right w:val="nil"/>
                <w:between w:val="nil"/>
              </w:pBdr>
              <w:ind w:firstLine="107"/>
              <w:rPr>
                <w:color w:val="000000"/>
              </w:rPr>
            </w:pPr>
          </w:p>
        </w:tc>
      </w:tr>
      <w:tr w:rsidR="004838BC" w14:paraId="0346BC8B" w14:textId="77777777">
        <w:trPr>
          <w:trHeight w:val="537"/>
        </w:trPr>
        <w:tc>
          <w:tcPr>
            <w:tcW w:w="2762" w:type="dxa"/>
            <w:shd w:val="clear" w:color="auto" w:fill="D9D9D9"/>
            <w:tcMar>
              <w:top w:w="-360" w:type="dxa"/>
              <w:left w:w="-360" w:type="dxa"/>
              <w:bottom w:w="-360" w:type="dxa"/>
              <w:right w:w="-360" w:type="dxa"/>
            </w:tcMar>
          </w:tcPr>
          <w:p w14:paraId="1D663FCD" w14:textId="77777777" w:rsidR="004838BC" w:rsidRDefault="00725C3D">
            <w:pPr>
              <w:pBdr>
                <w:top w:val="nil"/>
                <w:left w:val="nil"/>
                <w:bottom w:val="nil"/>
                <w:right w:val="nil"/>
                <w:between w:val="nil"/>
              </w:pBdr>
              <w:spacing w:before="133"/>
              <w:ind w:firstLine="107"/>
              <w:rPr>
                <w:color w:val="000000"/>
              </w:rPr>
            </w:pPr>
            <w:r>
              <w:rPr>
                <w:color w:val="000000"/>
              </w:rPr>
              <w:t>1.3 Address:</w:t>
            </w:r>
          </w:p>
        </w:tc>
        <w:tc>
          <w:tcPr>
            <w:tcW w:w="8233" w:type="dxa"/>
            <w:gridSpan w:val="3"/>
            <w:tcMar>
              <w:top w:w="-360" w:type="dxa"/>
              <w:left w:w="-360" w:type="dxa"/>
              <w:bottom w:w="-360" w:type="dxa"/>
              <w:right w:w="-360" w:type="dxa"/>
            </w:tcMar>
          </w:tcPr>
          <w:p w14:paraId="76AA6DE4" w14:textId="77777777" w:rsidR="004838BC" w:rsidRDefault="004838BC">
            <w:pPr>
              <w:pBdr>
                <w:top w:val="nil"/>
                <w:left w:val="nil"/>
                <w:bottom w:val="nil"/>
                <w:right w:val="nil"/>
                <w:between w:val="nil"/>
              </w:pBdr>
              <w:ind w:firstLine="107"/>
              <w:rPr>
                <w:color w:val="000000"/>
              </w:rPr>
            </w:pPr>
          </w:p>
        </w:tc>
      </w:tr>
      <w:tr w:rsidR="004838BC" w14:paraId="20650192" w14:textId="77777777">
        <w:trPr>
          <w:trHeight w:val="537"/>
        </w:trPr>
        <w:tc>
          <w:tcPr>
            <w:tcW w:w="2762" w:type="dxa"/>
            <w:shd w:val="clear" w:color="auto" w:fill="D9D9D9"/>
            <w:tcMar>
              <w:top w:w="-360" w:type="dxa"/>
              <w:left w:w="-360" w:type="dxa"/>
              <w:bottom w:w="-360" w:type="dxa"/>
              <w:right w:w="-360" w:type="dxa"/>
            </w:tcMar>
          </w:tcPr>
          <w:p w14:paraId="4BBBC596" w14:textId="77777777" w:rsidR="004838BC" w:rsidRDefault="00725C3D">
            <w:pPr>
              <w:pBdr>
                <w:top w:val="nil"/>
                <w:left w:val="nil"/>
                <w:bottom w:val="nil"/>
                <w:right w:val="nil"/>
                <w:between w:val="nil"/>
              </w:pBdr>
              <w:spacing w:before="134"/>
              <w:ind w:firstLine="107"/>
              <w:rPr>
                <w:color w:val="000000"/>
              </w:rPr>
            </w:pPr>
            <w:r>
              <w:rPr>
                <w:color w:val="000000"/>
              </w:rPr>
              <w:t>1.4 Org. Telephone #:</w:t>
            </w:r>
          </w:p>
        </w:tc>
        <w:tc>
          <w:tcPr>
            <w:tcW w:w="2880" w:type="dxa"/>
            <w:tcMar>
              <w:top w:w="-360" w:type="dxa"/>
              <w:left w:w="-360" w:type="dxa"/>
              <w:bottom w:w="-360" w:type="dxa"/>
              <w:right w:w="-360" w:type="dxa"/>
            </w:tcMar>
          </w:tcPr>
          <w:p w14:paraId="7D97E1F5" w14:textId="77777777" w:rsidR="004838BC" w:rsidRDefault="004838BC">
            <w:pPr>
              <w:pBdr>
                <w:top w:val="nil"/>
                <w:left w:val="nil"/>
                <w:bottom w:val="nil"/>
                <w:right w:val="nil"/>
                <w:between w:val="nil"/>
              </w:pBdr>
              <w:ind w:firstLine="107"/>
              <w:rPr>
                <w:color w:val="000000"/>
              </w:rPr>
            </w:pPr>
          </w:p>
        </w:tc>
        <w:tc>
          <w:tcPr>
            <w:tcW w:w="2158" w:type="dxa"/>
            <w:shd w:val="clear" w:color="auto" w:fill="D9D9D9"/>
            <w:tcMar>
              <w:top w:w="72" w:type="dxa"/>
              <w:left w:w="72" w:type="dxa"/>
              <w:bottom w:w="72" w:type="dxa"/>
              <w:right w:w="72" w:type="dxa"/>
            </w:tcMar>
          </w:tcPr>
          <w:p w14:paraId="46C47C60" w14:textId="77777777" w:rsidR="004838BC" w:rsidRDefault="00725C3D">
            <w:pPr>
              <w:pBdr>
                <w:top w:val="nil"/>
                <w:left w:val="nil"/>
                <w:bottom w:val="nil"/>
                <w:right w:val="nil"/>
                <w:between w:val="nil"/>
              </w:pBdr>
              <w:spacing w:before="134"/>
              <w:ind w:firstLine="107"/>
              <w:rPr>
                <w:color w:val="000000"/>
              </w:rPr>
            </w:pPr>
            <w:r>
              <w:rPr>
                <w:color w:val="000000"/>
              </w:rPr>
              <w:t>1.5 Org. Website:</w:t>
            </w:r>
          </w:p>
        </w:tc>
        <w:tc>
          <w:tcPr>
            <w:tcW w:w="3195" w:type="dxa"/>
            <w:tcMar>
              <w:top w:w="72" w:type="dxa"/>
              <w:left w:w="72" w:type="dxa"/>
              <w:bottom w:w="72" w:type="dxa"/>
              <w:right w:w="72" w:type="dxa"/>
            </w:tcMar>
          </w:tcPr>
          <w:p w14:paraId="7AE438D3" w14:textId="77777777" w:rsidR="004838BC" w:rsidRDefault="004838BC">
            <w:pPr>
              <w:pBdr>
                <w:top w:val="nil"/>
                <w:left w:val="nil"/>
                <w:bottom w:val="nil"/>
                <w:right w:val="nil"/>
                <w:between w:val="nil"/>
              </w:pBdr>
              <w:ind w:firstLine="107"/>
              <w:rPr>
                <w:color w:val="000000"/>
              </w:rPr>
            </w:pPr>
          </w:p>
        </w:tc>
      </w:tr>
      <w:tr w:rsidR="004838BC" w14:paraId="6258601C" w14:textId="77777777">
        <w:trPr>
          <w:trHeight w:val="346"/>
        </w:trPr>
        <w:tc>
          <w:tcPr>
            <w:tcW w:w="2762" w:type="dxa"/>
            <w:vMerge w:val="restart"/>
            <w:shd w:val="clear" w:color="auto" w:fill="D9D9D9"/>
            <w:tcMar>
              <w:top w:w="-360" w:type="dxa"/>
              <w:left w:w="-360" w:type="dxa"/>
              <w:bottom w:w="-360" w:type="dxa"/>
              <w:right w:w="-360" w:type="dxa"/>
            </w:tcMar>
          </w:tcPr>
          <w:p w14:paraId="5DFA0EE3" w14:textId="77777777" w:rsidR="004838BC" w:rsidRDefault="00725C3D">
            <w:pPr>
              <w:pBdr>
                <w:top w:val="nil"/>
                <w:left w:val="nil"/>
                <w:bottom w:val="nil"/>
                <w:right w:val="nil"/>
                <w:between w:val="nil"/>
              </w:pBdr>
              <w:spacing w:before="133"/>
              <w:ind w:right="149" w:firstLine="107"/>
              <w:rPr>
                <w:color w:val="000000"/>
              </w:rPr>
            </w:pPr>
            <w:r>
              <w:rPr>
                <w:color w:val="000000"/>
              </w:rPr>
              <w:t>1.6 Executive Director: (or top executive)</w:t>
            </w:r>
          </w:p>
        </w:tc>
        <w:tc>
          <w:tcPr>
            <w:tcW w:w="2880" w:type="dxa"/>
            <w:vMerge w:val="restart"/>
            <w:tcMar>
              <w:top w:w="-360" w:type="dxa"/>
              <w:left w:w="-360" w:type="dxa"/>
              <w:bottom w:w="-360" w:type="dxa"/>
              <w:right w:w="-360" w:type="dxa"/>
            </w:tcMar>
          </w:tcPr>
          <w:p w14:paraId="5D19F3EE" w14:textId="77777777" w:rsidR="004838BC" w:rsidRDefault="004838BC">
            <w:pPr>
              <w:pBdr>
                <w:top w:val="nil"/>
                <w:left w:val="nil"/>
                <w:bottom w:val="nil"/>
                <w:right w:val="nil"/>
                <w:between w:val="nil"/>
              </w:pBdr>
              <w:ind w:firstLine="107"/>
              <w:rPr>
                <w:color w:val="000000"/>
              </w:rPr>
            </w:pPr>
          </w:p>
        </w:tc>
        <w:tc>
          <w:tcPr>
            <w:tcW w:w="2158" w:type="dxa"/>
            <w:shd w:val="clear" w:color="auto" w:fill="D9D9D9"/>
            <w:tcMar>
              <w:top w:w="72" w:type="dxa"/>
              <w:left w:w="72" w:type="dxa"/>
              <w:bottom w:w="72" w:type="dxa"/>
              <w:right w:w="72" w:type="dxa"/>
            </w:tcMar>
          </w:tcPr>
          <w:p w14:paraId="47AFC6A7" w14:textId="77777777" w:rsidR="004838BC" w:rsidRDefault="00725C3D">
            <w:pPr>
              <w:pBdr>
                <w:top w:val="nil"/>
                <w:left w:val="nil"/>
                <w:bottom w:val="nil"/>
                <w:right w:val="nil"/>
                <w:between w:val="nil"/>
              </w:pBdr>
              <w:spacing w:before="38"/>
              <w:ind w:firstLine="107"/>
              <w:rPr>
                <w:color w:val="000000"/>
              </w:rPr>
            </w:pPr>
            <w:r>
              <w:rPr>
                <w:color w:val="000000"/>
              </w:rPr>
              <w:t>Phone #:</w:t>
            </w:r>
          </w:p>
        </w:tc>
        <w:tc>
          <w:tcPr>
            <w:tcW w:w="3195" w:type="dxa"/>
            <w:tcMar>
              <w:top w:w="72" w:type="dxa"/>
              <w:left w:w="72" w:type="dxa"/>
              <w:bottom w:w="72" w:type="dxa"/>
              <w:right w:w="72" w:type="dxa"/>
            </w:tcMar>
          </w:tcPr>
          <w:p w14:paraId="3D64E2AA" w14:textId="77777777" w:rsidR="004838BC" w:rsidRDefault="004838BC">
            <w:pPr>
              <w:pBdr>
                <w:top w:val="nil"/>
                <w:left w:val="nil"/>
                <w:bottom w:val="nil"/>
                <w:right w:val="nil"/>
                <w:between w:val="nil"/>
              </w:pBdr>
              <w:ind w:firstLine="107"/>
              <w:rPr>
                <w:color w:val="000000"/>
              </w:rPr>
            </w:pPr>
          </w:p>
        </w:tc>
      </w:tr>
      <w:tr w:rsidR="004838BC" w14:paraId="37132662" w14:textId="77777777">
        <w:trPr>
          <w:trHeight w:val="449"/>
        </w:trPr>
        <w:tc>
          <w:tcPr>
            <w:tcW w:w="2762" w:type="dxa"/>
            <w:vMerge/>
            <w:shd w:val="clear" w:color="auto" w:fill="D9D9D9"/>
            <w:tcMar>
              <w:top w:w="-360" w:type="dxa"/>
              <w:left w:w="-360" w:type="dxa"/>
              <w:bottom w:w="-360" w:type="dxa"/>
              <w:right w:w="-360" w:type="dxa"/>
            </w:tcMar>
          </w:tcPr>
          <w:p w14:paraId="736BEF88" w14:textId="77777777" w:rsidR="004838BC" w:rsidRDefault="004838BC">
            <w:pPr>
              <w:pBdr>
                <w:top w:val="nil"/>
                <w:left w:val="nil"/>
                <w:bottom w:val="nil"/>
                <w:right w:val="nil"/>
                <w:between w:val="nil"/>
              </w:pBdr>
              <w:spacing w:after="0" w:line="276" w:lineRule="auto"/>
              <w:ind w:left="0"/>
              <w:rPr>
                <w:color w:val="000000"/>
              </w:rPr>
            </w:pPr>
          </w:p>
        </w:tc>
        <w:tc>
          <w:tcPr>
            <w:tcW w:w="2880" w:type="dxa"/>
            <w:vMerge/>
            <w:tcMar>
              <w:top w:w="-360" w:type="dxa"/>
              <w:left w:w="-360" w:type="dxa"/>
              <w:bottom w:w="-360" w:type="dxa"/>
              <w:right w:w="-360" w:type="dxa"/>
            </w:tcMar>
          </w:tcPr>
          <w:p w14:paraId="0ED11AB0" w14:textId="77777777" w:rsidR="004838BC" w:rsidRDefault="004838BC">
            <w:pPr>
              <w:pBdr>
                <w:top w:val="nil"/>
                <w:left w:val="nil"/>
                <w:bottom w:val="nil"/>
                <w:right w:val="nil"/>
                <w:between w:val="nil"/>
              </w:pBdr>
              <w:spacing w:after="0" w:line="276" w:lineRule="auto"/>
              <w:ind w:left="0"/>
              <w:rPr>
                <w:color w:val="000000"/>
              </w:rPr>
            </w:pPr>
          </w:p>
        </w:tc>
        <w:tc>
          <w:tcPr>
            <w:tcW w:w="2158" w:type="dxa"/>
            <w:shd w:val="clear" w:color="auto" w:fill="D9D9D9"/>
            <w:tcMar>
              <w:top w:w="72" w:type="dxa"/>
              <w:left w:w="72" w:type="dxa"/>
              <w:bottom w:w="72" w:type="dxa"/>
              <w:right w:w="72" w:type="dxa"/>
            </w:tcMar>
          </w:tcPr>
          <w:p w14:paraId="06F9832B" w14:textId="77777777" w:rsidR="004838BC" w:rsidRDefault="00725C3D">
            <w:pPr>
              <w:pBdr>
                <w:top w:val="nil"/>
                <w:left w:val="nil"/>
                <w:bottom w:val="nil"/>
                <w:right w:val="nil"/>
                <w:between w:val="nil"/>
              </w:pBdr>
              <w:spacing w:before="90"/>
              <w:ind w:firstLine="107"/>
              <w:rPr>
                <w:color w:val="000000"/>
              </w:rPr>
            </w:pPr>
            <w:r>
              <w:rPr>
                <w:color w:val="000000"/>
              </w:rPr>
              <w:t>Email address:</w:t>
            </w:r>
          </w:p>
        </w:tc>
        <w:tc>
          <w:tcPr>
            <w:tcW w:w="3195" w:type="dxa"/>
            <w:tcMar>
              <w:top w:w="72" w:type="dxa"/>
              <w:left w:w="72" w:type="dxa"/>
              <w:bottom w:w="72" w:type="dxa"/>
              <w:right w:w="72" w:type="dxa"/>
            </w:tcMar>
          </w:tcPr>
          <w:p w14:paraId="2D29C910" w14:textId="77777777" w:rsidR="004838BC" w:rsidRDefault="004838BC">
            <w:pPr>
              <w:pBdr>
                <w:top w:val="nil"/>
                <w:left w:val="nil"/>
                <w:bottom w:val="nil"/>
                <w:right w:val="nil"/>
                <w:between w:val="nil"/>
              </w:pBdr>
              <w:ind w:firstLine="107"/>
              <w:rPr>
                <w:color w:val="000000"/>
              </w:rPr>
            </w:pPr>
          </w:p>
        </w:tc>
      </w:tr>
      <w:tr w:rsidR="004838BC" w14:paraId="3E03FB4D" w14:textId="77777777">
        <w:trPr>
          <w:trHeight w:val="345"/>
        </w:trPr>
        <w:tc>
          <w:tcPr>
            <w:tcW w:w="2762" w:type="dxa"/>
            <w:vMerge w:val="restart"/>
            <w:shd w:val="clear" w:color="auto" w:fill="D9D9D9"/>
            <w:tcMar>
              <w:top w:w="-360" w:type="dxa"/>
              <w:left w:w="-360" w:type="dxa"/>
              <w:bottom w:w="-360" w:type="dxa"/>
              <w:right w:w="-360" w:type="dxa"/>
            </w:tcMar>
          </w:tcPr>
          <w:p w14:paraId="74B44096" w14:textId="77777777" w:rsidR="004838BC" w:rsidRDefault="00725C3D">
            <w:pPr>
              <w:pBdr>
                <w:top w:val="nil"/>
                <w:left w:val="nil"/>
                <w:bottom w:val="nil"/>
                <w:right w:val="nil"/>
                <w:between w:val="nil"/>
              </w:pBdr>
              <w:spacing w:before="82"/>
              <w:ind w:right="134" w:firstLine="107"/>
              <w:rPr>
                <w:color w:val="000000"/>
              </w:rPr>
            </w:pPr>
            <w:r>
              <w:rPr>
                <w:color w:val="000000"/>
              </w:rPr>
              <w:t>1.7 Main contact(s) for this application:</w:t>
            </w:r>
          </w:p>
        </w:tc>
        <w:tc>
          <w:tcPr>
            <w:tcW w:w="2880" w:type="dxa"/>
            <w:vMerge w:val="restart"/>
            <w:tcMar>
              <w:top w:w="-360" w:type="dxa"/>
              <w:left w:w="-360" w:type="dxa"/>
              <w:bottom w:w="-360" w:type="dxa"/>
              <w:right w:w="-360" w:type="dxa"/>
            </w:tcMar>
          </w:tcPr>
          <w:p w14:paraId="421EA32B" w14:textId="77777777" w:rsidR="004838BC" w:rsidRDefault="004838BC">
            <w:pPr>
              <w:pBdr>
                <w:top w:val="nil"/>
                <w:left w:val="nil"/>
                <w:bottom w:val="nil"/>
                <w:right w:val="nil"/>
                <w:between w:val="nil"/>
              </w:pBdr>
              <w:ind w:firstLine="107"/>
              <w:rPr>
                <w:color w:val="000000"/>
              </w:rPr>
            </w:pPr>
          </w:p>
        </w:tc>
        <w:tc>
          <w:tcPr>
            <w:tcW w:w="2158" w:type="dxa"/>
            <w:shd w:val="clear" w:color="auto" w:fill="D9D9D9"/>
            <w:tcMar>
              <w:top w:w="72" w:type="dxa"/>
              <w:left w:w="72" w:type="dxa"/>
              <w:bottom w:w="72" w:type="dxa"/>
              <w:right w:w="72" w:type="dxa"/>
            </w:tcMar>
          </w:tcPr>
          <w:p w14:paraId="2C667905" w14:textId="77777777" w:rsidR="004838BC" w:rsidRDefault="00725C3D">
            <w:pPr>
              <w:pBdr>
                <w:top w:val="nil"/>
                <w:left w:val="nil"/>
                <w:bottom w:val="nil"/>
                <w:right w:val="nil"/>
                <w:between w:val="nil"/>
              </w:pBdr>
              <w:spacing w:before="37"/>
              <w:ind w:firstLine="107"/>
              <w:rPr>
                <w:color w:val="000000"/>
              </w:rPr>
            </w:pPr>
            <w:r>
              <w:rPr>
                <w:color w:val="000000"/>
              </w:rPr>
              <w:t>Phone #:</w:t>
            </w:r>
          </w:p>
        </w:tc>
        <w:tc>
          <w:tcPr>
            <w:tcW w:w="3195" w:type="dxa"/>
            <w:tcMar>
              <w:top w:w="72" w:type="dxa"/>
              <w:left w:w="72" w:type="dxa"/>
              <w:bottom w:w="72" w:type="dxa"/>
              <w:right w:w="72" w:type="dxa"/>
            </w:tcMar>
          </w:tcPr>
          <w:p w14:paraId="723D8AD5" w14:textId="77777777" w:rsidR="004838BC" w:rsidRDefault="004838BC">
            <w:pPr>
              <w:pBdr>
                <w:top w:val="nil"/>
                <w:left w:val="nil"/>
                <w:bottom w:val="nil"/>
                <w:right w:val="nil"/>
                <w:between w:val="nil"/>
              </w:pBdr>
              <w:ind w:firstLine="107"/>
              <w:rPr>
                <w:color w:val="000000"/>
              </w:rPr>
            </w:pPr>
          </w:p>
        </w:tc>
      </w:tr>
      <w:tr w:rsidR="004838BC" w14:paraId="5687E603" w14:textId="77777777">
        <w:trPr>
          <w:trHeight w:val="346"/>
        </w:trPr>
        <w:tc>
          <w:tcPr>
            <w:tcW w:w="2762" w:type="dxa"/>
            <w:vMerge/>
            <w:shd w:val="clear" w:color="auto" w:fill="D9D9D9"/>
            <w:tcMar>
              <w:top w:w="-360" w:type="dxa"/>
              <w:left w:w="-360" w:type="dxa"/>
              <w:bottom w:w="-360" w:type="dxa"/>
              <w:right w:w="-360" w:type="dxa"/>
            </w:tcMar>
          </w:tcPr>
          <w:p w14:paraId="39CC7E6F" w14:textId="77777777" w:rsidR="004838BC" w:rsidRDefault="004838BC">
            <w:pPr>
              <w:pBdr>
                <w:top w:val="nil"/>
                <w:left w:val="nil"/>
                <w:bottom w:val="nil"/>
                <w:right w:val="nil"/>
                <w:between w:val="nil"/>
              </w:pBdr>
              <w:spacing w:after="0" w:line="276" w:lineRule="auto"/>
              <w:ind w:left="0"/>
              <w:rPr>
                <w:color w:val="000000"/>
              </w:rPr>
            </w:pPr>
          </w:p>
        </w:tc>
        <w:tc>
          <w:tcPr>
            <w:tcW w:w="2880" w:type="dxa"/>
            <w:vMerge/>
            <w:tcMar>
              <w:top w:w="-360" w:type="dxa"/>
              <w:left w:w="-360" w:type="dxa"/>
              <w:bottom w:w="-360" w:type="dxa"/>
              <w:right w:w="-360" w:type="dxa"/>
            </w:tcMar>
          </w:tcPr>
          <w:p w14:paraId="751B2A68" w14:textId="77777777" w:rsidR="004838BC" w:rsidRDefault="004838BC">
            <w:pPr>
              <w:pBdr>
                <w:top w:val="nil"/>
                <w:left w:val="nil"/>
                <w:bottom w:val="nil"/>
                <w:right w:val="nil"/>
                <w:between w:val="nil"/>
              </w:pBdr>
              <w:spacing w:after="0" w:line="276" w:lineRule="auto"/>
              <w:ind w:left="0"/>
              <w:rPr>
                <w:color w:val="000000"/>
              </w:rPr>
            </w:pPr>
          </w:p>
        </w:tc>
        <w:tc>
          <w:tcPr>
            <w:tcW w:w="2158" w:type="dxa"/>
            <w:shd w:val="clear" w:color="auto" w:fill="D9D9D9"/>
            <w:tcMar>
              <w:top w:w="72" w:type="dxa"/>
              <w:left w:w="72" w:type="dxa"/>
              <w:bottom w:w="72" w:type="dxa"/>
              <w:right w:w="72" w:type="dxa"/>
            </w:tcMar>
          </w:tcPr>
          <w:p w14:paraId="2E36DFED" w14:textId="77777777" w:rsidR="004838BC" w:rsidRDefault="00725C3D">
            <w:pPr>
              <w:pBdr>
                <w:top w:val="nil"/>
                <w:left w:val="nil"/>
                <w:bottom w:val="nil"/>
                <w:right w:val="nil"/>
                <w:between w:val="nil"/>
              </w:pBdr>
              <w:spacing w:before="38"/>
              <w:ind w:firstLine="107"/>
              <w:rPr>
                <w:color w:val="000000"/>
              </w:rPr>
            </w:pPr>
            <w:r>
              <w:rPr>
                <w:color w:val="000000"/>
              </w:rPr>
              <w:t>Email address:</w:t>
            </w:r>
          </w:p>
        </w:tc>
        <w:tc>
          <w:tcPr>
            <w:tcW w:w="3195" w:type="dxa"/>
            <w:tcMar>
              <w:top w:w="72" w:type="dxa"/>
              <w:left w:w="72" w:type="dxa"/>
              <w:bottom w:w="72" w:type="dxa"/>
              <w:right w:w="72" w:type="dxa"/>
            </w:tcMar>
          </w:tcPr>
          <w:p w14:paraId="0A396297" w14:textId="77777777" w:rsidR="004838BC" w:rsidRDefault="004838BC">
            <w:pPr>
              <w:pBdr>
                <w:top w:val="nil"/>
                <w:left w:val="nil"/>
                <w:bottom w:val="nil"/>
                <w:right w:val="nil"/>
                <w:between w:val="nil"/>
              </w:pBdr>
              <w:ind w:firstLine="107"/>
              <w:rPr>
                <w:color w:val="000000"/>
              </w:rPr>
            </w:pPr>
          </w:p>
        </w:tc>
      </w:tr>
      <w:tr w:rsidR="004838BC" w14:paraId="3BA9D203" w14:textId="77777777">
        <w:trPr>
          <w:trHeight w:val="1074"/>
        </w:trPr>
        <w:tc>
          <w:tcPr>
            <w:tcW w:w="2762" w:type="dxa"/>
            <w:vMerge w:val="restart"/>
            <w:shd w:val="clear" w:color="auto" w:fill="D9D9D9"/>
            <w:tcMar>
              <w:top w:w="-360" w:type="dxa"/>
              <w:left w:w="-360" w:type="dxa"/>
              <w:bottom w:w="-360" w:type="dxa"/>
              <w:right w:w="-360" w:type="dxa"/>
            </w:tcMar>
          </w:tcPr>
          <w:p w14:paraId="368FF2E8" w14:textId="77777777" w:rsidR="004838BC" w:rsidRDefault="00725C3D">
            <w:pPr>
              <w:pBdr>
                <w:top w:val="nil"/>
                <w:left w:val="nil"/>
                <w:bottom w:val="nil"/>
                <w:right w:val="nil"/>
                <w:between w:val="nil"/>
              </w:pBdr>
              <w:spacing w:line="248" w:lineRule="auto"/>
              <w:ind w:firstLine="107"/>
              <w:rPr>
                <w:color w:val="000000"/>
              </w:rPr>
            </w:pPr>
            <w:r>
              <w:rPr>
                <w:color w:val="000000"/>
              </w:rPr>
              <w:t xml:space="preserve">1.8 </w:t>
            </w:r>
            <w:r>
              <w:t xml:space="preserve">Indicate if you have applied to, or plan to apply to, </w:t>
            </w:r>
            <w:r>
              <w:rPr>
                <w:color w:val="000000"/>
              </w:rPr>
              <w:t>other GGRF Programs (check all that apply):</w:t>
            </w:r>
          </w:p>
        </w:tc>
        <w:tc>
          <w:tcPr>
            <w:tcW w:w="2880" w:type="dxa"/>
            <w:vMerge w:val="restart"/>
            <w:tcMar>
              <w:top w:w="-360" w:type="dxa"/>
              <w:left w:w="-360" w:type="dxa"/>
              <w:bottom w:w="-360" w:type="dxa"/>
              <w:right w:w="-360" w:type="dxa"/>
            </w:tcMar>
          </w:tcPr>
          <w:p w14:paraId="4B6684C0" w14:textId="77777777" w:rsidR="004838BC" w:rsidRDefault="00725C3D" w:rsidP="00A4244E">
            <w:pPr>
              <w:pBdr>
                <w:top w:val="nil"/>
                <w:left w:val="nil"/>
                <w:bottom w:val="nil"/>
                <w:right w:val="nil"/>
                <w:between w:val="nil"/>
              </w:pBdr>
              <w:spacing w:after="0"/>
              <w:ind w:left="0"/>
              <w:rPr>
                <w:i/>
                <w:color w:val="000000"/>
              </w:rPr>
            </w:pPr>
            <w:r>
              <w:rPr>
                <w:i/>
                <w:color w:val="000000"/>
              </w:rPr>
              <w:t>CCIA Programs:</w:t>
            </w:r>
          </w:p>
          <w:p w14:paraId="36FF84C1" w14:textId="77777777" w:rsidR="004838BC" w:rsidRDefault="00725C3D" w:rsidP="00A4244E">
            <w:pPr>
              <w:pBdr>
                <w:top w:val="nil"/>
                <w:left w:val="nil"/>
                <w:bottom w:val="nil"/>
                <w:right w:val="nil"/>
                <w:between w:val="nil"/>
              </w:pBdr>
              <w:spacing w:after="0"/>
              <w:ind w:left="360"/>
              <w:rPr>
                <w:color w:val="000000"/>
              </w:rPr>
            </w:pPr>
            <w:r>
              <w:rPr>
                <w:color w:val="000000"/>
              </w:rPr>
              <w:t>☐ OFN</w:t>
            </w:r>
          </w:p>
          <w:p w14:paraId="0394B323" w14:textId="77777777" w:rsidR="004838BC" w:rsidRDefault="00725C3D" w:rsidP="00A4244E">
            <w:pPr>
              <w:pBdr>
                <w:top w:val="nil"/>
                <w:left w:val="nil"/>
                <w:bottom w:val="nil"/>
                <w:right w:val="nil"/>
                <w:between w:val="nil"/>
              </w:pBdr>
              <w:spacing w:after="0"/>
              <w:ind w:left="360"/>
              <w:rPr>
                <w:color w:val="000000"/>
              </w:rPr>
            </w:pPr>
            <w:r>
              <w:rPr>
                <w:color w:val="000000"/>
              </w:rPr>
              <w:t xml:space="preserve">☐ </w:t>
            </w:r>
            <w:proofErr w:type="spellStart"/>
            <w:r>
              <w:rPr>
                <w:color w:val="000000"/>
              </w:rPr>
              <w:t>Inclusiv</w:t>
            </w:r>
            <w:proofErr w:type="spellEnd"/>
          </w:p>
          <w:p w14:paraId="7AA90314" w14:textId="77777777" w:rsidR="004838BC" w:rsidRDefault="00725C3D" w:rsidP="00A4244E">
            <w:pPr>
              <w:spacing w:after="0"/>
              <w:ind w:left="360"/>
            </w:pPr>
            <w:r>
              <w:rPr>
                <w:color w:val="000000"/>
              </w:rPr>
              <w:t>☐ Justice</w:t>
            </w:r>
            <w:r>
              <w:t xml:space="preserve"> Climate </w:t>
            </w:r>
            <w:r>
              <w:rPr>
                <w:color w:val="000000"/>
              </w:rPr>
              <w:t>Fund</w:t>
            </w:r>
          </w:p>
          <w:p w14:paraId="40E80D67" w14:textId="77777777" w:rsidR="004838BC" w:rsidRDefault="00725C3D" w:rsidP="00A4244E">
            <w:pPr>
              <w:pBdr>
                <w:top w:val="nil"/>
                <w:left w:val="nil"/>
                <w:bottom w:val="nil"/>
                <w:right w:val="nil"/>
                <w:between w:val="nil"/>
              </w:pBdr>
              <w:spacing w:after="0"/>
              <w:ind w:left="360"/>
              <w:rPr>
                <w:color w:val="000000"/>
              </w:rPr>
            </w:pPr>
            <w:r>
              <w:rPr>
                <w:color w:val="000000"/>
              </w:rPr>
              <w:t>☐ Native CDFI Network</w:t>
            </w:r>
          </w:p>
          <w:p w14:paraId="2156FB11" w14:textId="77777777" w:rsidR="004838BC" w:rsidRDefault="00725C3D" w:rsidP="00A4244E">
            <w:pPr>
              <w:pBdr>
                <w:top w:val="nil"/>
                <w:left w:val="nil"/>
                <w:bottom w:val="nil"/>
                <w:right w:val="nil"/>
                <w:between w:val="nil"/>
              </w:pBdr>
              <w:spacing w:after="0"/>
              <w:ind w:left="0"/>
              <w:rPr>
                <w:i/>
                <w:color w:val="000000"/>
              </w:rPr>
            </w:pPr>
            <w:r>
              <w:rPr>
                <w:i/>
                <w:color w:val="000000"/>
              </w:rPr>
              <w:t>NCIF Programs:</w:t>
            </w:r>
          </w:p>
          <w:p w14:paraId="20EA7C11" w14:textId="77777777" w:rsidR="004838BC" w:rsidRDefault="00725C3D" w:rsidP="00A4244E">
            <w:pPr>
              <w:pBdr>
                <w:top w:val="nil"/>
                <w:left w:val="nil"/>
                <w:bottom w:val="nil"/>
                <w:right w:val="nil"/>
                <w:between w:val="nil"/>
              </w:pBdr>
              <w:spacing w:after="0"/>
              <w:ind w:left="360"/>
              <w:rPr>
                <w:color w:val="000000"/>
              </w:rPr>
            </w:pPr>
            <w:r>
              <w:rPr>
                <w:color w:val="000000"/>
              </w:rPr>
              <w:t>☐ Climate United Fund</w:t>
            </w:r>
          </w:p>
          <w:p w14:paraId="5EA65730" w14:textId="77777777" w:rsidR="004838BC" w:rsidRDefault="00725C3D" w:rsidP="00A4244E">
            <w:pPr>
              <w:pBdr>
                <w:top w:val="nil"/>
                <w:left w:val="nil"/>
                <w:bottom w:val="nil"/>
                <w:right w:val="nil"/>
                <w:between w:val="nil"/>
              </w:pBdr>
              <w:spacing w:after="0"/>
              <w:ind w:left="360"/>
              <w:rPr>
                <w:color w:val="000000"/>
              </w:rPr>
            </w:pPr>
            <w:r>
              <w:rPr>
                <w:color w:val="000000"/>
              </w:rPr>
              <w:t>☐ Coalition for Green Capital</w:t>
            </w:r>
          </w:p>
          <w:p w14:paraId="2E6BC36D" w14:textId="094640A8" w:rsidR="004838BC" w:rsidRDefault="00725C3D" w:rsidP="00A4244E">
            <w:pPr>
              <w:pBdr>
                <w:top w:val="nil"/>
                <w:left w:val="nil"/>
                <w:bottom w:val="nil"/>
                <w:right w:val="nil"/>
                <w:between w:val="nil"/>
              </w:pBdr>
              <w:spacing w:after="0"/>
              <w:ind w:left="360"/>
              <w:rPr>
                <w:color w:val="000000"/>
              </w:rPr>
            </w:pPr>
            <w:r>
              <w:rPr>
                <w:color w:val="000000"/>
              </w:rPr>
              <w:t>☐ Power</w:t>
            </w:r>
            <w:r w:rsidR="009305E1">
              <w:rPr>
                <w:color w:val="000000"/>
              </w:rPr>
              <w:t xml:space="preserve"> </w:t>
            </w:r>
            <w:r>
              <w:rPr>
                <w:color w:val="000000"/>
              </w:rPr>
              <w:t>Forward</w:t>
            </w:r>
          </w:p>
        </w:tc>
        <w:tc>
          <w:tcPr>
            <w:tcW w:w="5353" w:type="dxa"/>
            <w:gridSpan w:val="2"/>
            <w:shd w:val="clear" w:color="auto" w:fill="D9D9D9"/>
            <w:tcMar>
              <w:top w:w="72" w:type="dxa"/>
              <w:left w:w="72" w:type="dxa"/>
              <w:bottom w:w="72" w:type="dxa"/>
              <w:right w:w="72" w:type="dxa"/>
            </w:tcMar>
          </w:tcPr>
          <w:p w14:paraId="7734F127" w14:textId="77777777" w:rsidR="004838BC" w:rsidRDefault="004838BC">
            <w:pPr>
              <w:pBdr>
                <w:top w:val="nil"/>
                <w:left w:val="nil"/>
                <w:bottom w:val="nil"/>
                <w:right w:val="nil"/>
                <w:between w:val="nil"/>
              </w:pBdr>
              <w:ind w:firstLine="107"/>
              <w:rPr>
                <w:color w:val="000000"/>
              </w:rPr>
            </w:pPr>
          </w:p>
          <w:p w14:paraId="45146D17" w14:textId="77777777" w:rsidR="004838BC" w:rsidRDefault="00725C3D">
            <w:pPr>
              <w:pBdr>
                <w:top w:val="nil"/>
                <w:left w:val="nil"/>
                <w:bottom w:val="nil"/>
                <w:right w:val="nil"/>
                <w:between w:val="nil"/>
              </w:pBdr>
              <w:shd w:val="clear" w:color="auto" w:fill="D9D9D9"/>
              <w:ind w:firstLine="107"/>
              <w:rPr>
                <w:color w:val="000000"/>
              </w:rPr>
            </w:pPr>
            <w:r>
              <w:rPr>
                <w:color w:val="000000"/>
                <w:shd w:val="clear" w:color="auto" w:fill="D9D9D9"/>
              </w:rPr>
              <w:t>For those checked, please specify status, amounts applied for/received.</w:t>
            </w:r>
          </w:p>
        </w:tc>
      </w:tr>
      <w:tr w:rsidR="004838BC" w14:paraId="7FAB0BEC" w14:textId="77777777">
        <w:trPr>
          <w:trHeight w:val="1073"/>
        </w:trPr>
        <w:tc>
          <w:tcPr>
            <w:tcW w:w="2762" w:type="dxa"/>
            <w:vMerge/>
            <w:shd w:val="clear" w:color="auto" w:fill="D9D9D9"/>
            <w:tcMar>
              <w:top w:w="-360" w:type="dxa"/>
              <w:left w:w="-360" w:type="dxa"/>
              <w:bottom w:w="-360" w:type="dxa"/>
              <w:right w:w="-360" w:type="dxa"/>
            </w:tcMar>
          </w:tcPr>
          <w:p w14:paraId="7CEAA1F1" w14:textId="77777777" w:rsidR="004838BC" w:rsidRDefault="004838BC">
            <w:pPr>
              <w:pBdr>
                <w:top w:val="nil"/>
                <w:left w:val="nil"/>
                <w:bottom w:val="nil"/>
                <w:right w:val="nil"/>
                <w:between w:val="nil"/>
              </w:pBdr>
              <w:spacing w:after="0" w:line="276" w:lineRule="auto"/>
              <w:ind w:left="0"/>
              <w:rPr>
                <w:color w:val="000000"/>
              </w:rPr>
            </w:pPr>
          </w:p>
        </w:tc>
        <w:tc>
          <w:tcPr>
            <w:tcW w:w="2880" w:type="dxa"/>
            <w:vMerge/>
            <w:tcMar>
              <w:top w:w="-360" w:type="dxa"/>
              <w:left w:w="-360" w:type="dxa"/>
              <w:bottom w:w="-360" w:type="dxa"/>
              <w:right w:w="-360" w:type="dxa"/>
            </w:tcMar>
          </w:tcPr>
          <w:p w14:paraId="5053871F" w14:textId="77777777" w:rsidR="004838BC" w:rsidRDefault="004838BC">
            <w:pPr>
              <w:pBdr>
                <w:top w:val="nil"/>
                <w:left w:val="nil"/>
                <w:bottom w:val="nil"/>
                <w:right w:val="nil"/>
                <w:between w:val="nil"/>
              </w:pBdr>
              <w:spacing w:after="0" w:line="276" w:lineRule="auto"/>
              <w:ind w:left="0"/>
              <w:rPr>
                <w:color w:val="000000"/>
              </w:rPr>
            </w:pPr>
          </w:p>
        </w:tc>
        <w:tc>
          <w:tcPr>
            <w:tcW w:w="5353" w:type="dxa"/>
            <w:gridSpan w:val="2"/>
            <w:tcMar>
              <w:top w:w="72" w:type="dxa"/>
              <w:left w:w="72" w:type="dxa"/>
              <w:bottom w:w="72" w:type="dxa"/>
              <w:right w:w="72" w:type="dxa"/>
            </w:tcMar>
          </w:tcPr>
          <w:p w14:paraId="2F7391BF" w14:textId="77777777" w:rsidR="004838BC" w:rsidRDefault="004838BC">
            <w:pPr>
              <w:pBdr>
                <w:top w:val="nil"/>
                <w:left w:val="nil"/>
                <w:bottom w:val="nil"/>
                <w:right w:val="nil"/>
                <w:between w:val="nil"/>
              </w:pBdr>
              <w:ind w:firstLine="107"/>
              <w:rPr>
                <w:color w:val="000000"/>
              </w:rPr>
            </w:pPr>
          </w:p>
        </w:tc>
      </w:tr>
      <w:tr w:rsidR="004838BC" w14:paraId="075B524A" w14:textId="77777777">
        <w:trPr>
          <w:trHeight w:val="710"/>
        </w:trPr>
        <w:tc>
          <w:tcPr>
            <w:tcW w:w="2762" w:type="dxa"/>
            <w:shd w:val="clear" w:color="auto" w:fill="D9D9D9"/>
            <w:tcMar>
              <w:top w:w="-360" w:type="dxa"/>
              <w:left w:w="-360" w:type="dxa"/>
              <w:bottom w:w="-360" w:type="dxa"/>
              <w:right w:w="-360" w:type="dxa"/>
            </w:tcMar>
          </w:tcPr>
          <w:p w14:paraId="5FF55E22" w14:textId="77777777" w:rsidR="004838BC" w:rsidRDefault="00725C3D">
            <w:pPr>
              <w:pBdr>
                <w:top w:val="nil"/>
                <w:left w:val="nil"/>
                <w:bottom w:val="nil"/>
                <w:right w:val="nil"/>
                <w:between w:val="nil"/>
              </w:pBdr>
              <w:shd w:val="clear" w:color="auto" w:fill="D9D9D9"/>
              <w:spacing w:line="249" w:lineRule="auto"/>
              <w:ind w:firstLine="107"/>
              <w:rPr>
                <w:color w:val="000000"/>
              </w:rPr>
            </w:pPr>
            <w:r>
              <w:rPr>
                <w:color w:val="000000"/>
              </w:rPr>
              <w:t>1.9 Membership Affiliations</w:t>
            </w:r>
            <w:r>
              <w:t xml:space="preserve"> (c</w:t>
            </w:r>
            <w:r>
              <w:rPr>
                <w:color w:val="000000"/>
              </w:rPr>
              <w:t>heck all that apply):</w:t>
            </w:r>
          </w:p>
        </w:tc>
        <w:tc>
          <w:tcPr>
            <w:tcW w:w="8233" w:type="dxa"/>
            <w:gridSpan w:val="3"/>
            <w:tcMar>
              <w:top w:w="-360" w:type="dxa"/>
              <w:left w:w="-360" w:type="dxa"/>
              <w:bottom w:w="-360" w:type="dxa"/>
              <w:right w:w="-360" w:type="dxa"/>
            </w:tcMar>
          </w:tcPr>
          <w:p w14:paraId="632932DD" w14:textId="77777777" w:rsidR="004838BC" w:rsidRDefault="00725C3D">
            <w:pPr>
              <w:pBdr>
                <w:top w:val="nil"/>
                <w:left w:val="nil"/>
                <w:bottom w:val="nil"/>
                <w:right w:val="nil"/>
                <w:between w:val="nil"/>
              </w:pBdr>
              <w:ind w:left="360"/>
              <w:rPr>
                <w:color w:val="000000"/>
              </w:rPr>
            </w:pPr>
            <w:r>
              <w:rPr>
                <w:color w:val="000000"/>
              </w:rPr>
              <w:t>☐ Appalachian Community Capital</w:t>
            </w:r>
          </w:p>
          <w:p w14:paraId="3E91336F" w14:textId="77777777" w:rsidR="004838BC" w:rsidRDefault="00725C3D">
            <w:pPr>
              <w:pBdr>
                <w:top w:val="nil"/>
                <w:left w:val="nil"/>
                <w:bottom w:val="nil"/>
                <w:right w:val="nil"/>
                <w:between w:val="nil"/>
              </w:pBdr>
              <w:ind w:left="360"/>
              <w:rPr>
                <w:color w:val="000000"/>
              </w:rPr>
            </w:pPr>
            <w:r>
              <w:rPr>
                <w:color w:val="000000"/>
              </w:rPr>
              <w:t>☐ Opportunity Finance Network</w:t>
            </w:r>
          </w:p>
          <w:p w14:paraId="636EF96C" w14:textId="77777777" w:rsidR="004838BC" w:rsidRDefault="00725C3D">
            <w:pPr>
              <w:pBdr>
                <w:top w:val="nil"/>
                <w:left w:val="nil"/>
                <w:bottom w:val="nil"/>
                <w:right w:val="nil"/>
                <w:between w:val="nil"/>
              </w:pBdr>
              <w:ind w:left="360"/>
              <w:rPr>
                <w:color w:val="000000"/>
              </w:rPr>
            </w:pPr>
            <w:r>
              <w:rPr>
                <w:color w:val="000000"/>
              </w:rPr>
              <w:t>☐ Native CDFI Network</w:t>
            </w:r>
          </w:p>
          <w:p w14:paraId="336384BE" w14:textId="77777777" w:rsidR="004838BC" w:rsidRDefault="00725C3D">
            <w:pPr>
              <w:pBdr>
                <w:top w:val="nil"/>
                <w:left w:val="nil"/>
                <w:bottom w:val="nil"/>
                <w:right w:val="nil"/>
                <w:between w:val="nil"/>
              </w:pBdr>
              <w:ind w:left="360"/>
              <w:rPr>
                <w:color w:val="000000"/>
              </w:rPr>
            </w:pPr>
            <w:r>
              <w:rPr>
                <w:color w:val="000000"/>
              </w:rPr>
              <w:t xml:space="preserve">☐ </w:t>
            </w:r>
            <w:proofErr w:type="spellStart"/>
            <w:r>
              <w:rPr>
                <w:color w:val="000000"/>
              </w:rPr>
              <w:t>Inclusiv</w:t>
            </w:r>
            <w:proofErr w:type="spellEnd"/>
          </w:p>
          <w:p w14:paraId="0BE84511" w14:textId="77777777" w:rsidR="004838BC" w:rsidRDefault="00725C3D">
            <w:pPr>
              <w:pBdr>
                <w:top w:val="nil"/>
                <w:left w:val="nil"/>
                <w:bottom w:val="nil"/>
                <w:right w:val="nil"/>
                <w:between w:val="nil"/>
              </w:pBdr>
              <w:ind w:left="360"/>
              <w:rPr>
                <w:color w:val="000000"/>
              </w:rPr>
            </w:pPr>
            <w:r>
              <w:rPr>
                <w:color w:val="000000"/>
              </w:rPr>
              <w:t>☐ Coalition for Green Capital</w:t>
            </w:r>
          </w:p>
          <w:p w14:paraId="68AE610F" w14:textId="77777777" w:rsidR="004838BC" w:rsidRDefault="00725C3D">
            <w:pPr>
              <w:pBdr>
                <w:top w:val="nil"/>
                <w:left w:val="nil"/>
                <w:bottom w:val="nil"/>
                <w:right w:val="nil"/>
                <w:between w:val="nil"/>
              </w:pBdr>
              <w:ind w:left="360"/>
              <w:rPr>
                <w:color w:val="000000"/>
              </w:rPr>
            </w:pPr>
            <w:r>
              <w:rPr>
                <w:color w:val="000000"/>
              </w:rPr>
              <w:t>☐ Community Development Bankers Association</w:t>
            </w:r>
          </w:p>
          <w:p w14:paraId="04CE6C05" w14:textId="77777777" w:rsidR="004838BC" w:rsidRDefault="00725C3D">
            <w:pPr>
              <w:pBdr>
                <w:top w:val="nil"/>
                <w:left w:val="nil"/>
                <w:bottom w:val="nil"/>
                <w:right w:val="nil"/>
                <w:between w:val="nil"/>
              </w:pBdr>
              <w:ind w:left="360"/>
              <w:rPr>
                <w:color w:val="000000"/>
              </w:rPr>
            </w:pPr>
            <w:r>
              <w:rPr>
                <w:color w:val="000000"/>
              </w:rPr>
              <w:t>☐ Community Development Venture Capital Alliance</w:t>
            </w:r>
          </w:p>
          <w:p w14:paraId="7E12C10C" w14:textId="77777777" w:rsidR="004838BC" w:rsidRDefault="00725C3D">
            <w:pPr>
              <w:pBdr>
                <w:top w:val="nil"/>
                <w:left w:val="nil"/>
                <w:bottom w:val="nil"/>
                <w:right w:val="nil"/>
                <w:between w:val="nil"/>
              </w:pBdr>
              <w:ind w:left="360"/>
              <w:rPr>
                <w:color w:val="000000"/>
              </w:rPr>
            </w:pPr>
            <w:r>
              <w:rPr>
                <w:color w:val="000000"/>
              </w:rPr>
              <w:t>☐ National Bankers Association</w:t>
            </w:r>
          </w:p>
          <w:p w14:paraId="3084E345" w14:textId="77777777" w:rsidR="004838BC" w:rsidRDefault="00725C3D">
            <w:pPr>
              <w:pBdr>
                <w:top w:val="nil"/>
                <w:left w:val="nil"/>
                <w:bottom w:val="nil"/>
                <w:right w:val="nil"/>
                <w:between w:val="nil"/>
              </w:pBdr>
              <w:ind w:left="360"/>
              <w:rPr>
                <w:color w:val="000000"/>
              </w:rPr>
            </w:pPr>
            <w:r>
              <w:rPr>
                <w:color w:val="000000"/>
              </w:rPr>
              <w:t>☐ African American Alliance of CDFI CEOs</w:t>
            </w:r>
          </w:p>
          <w:p w14:paraId="750F95EB" w14:textId="77777777" w:rsidR="004838BC" w:rsidRDefault="00725C3D">
            <w:pPr>
              <w:pBdr>
                <w:top w:val="nil"/>
                <w:left w:val="nil"/>
                <w:bottom w:val="nil"/>
                <w:right w:val="nil"/>
                <w:between w:val="nil"/>
              </w:pBdr>
              <w:ind w:left="360"/>
              <w:rPr>
                <w:color w:val="000000"/>
              </w:rPr>
            </w:pPr>
            <w:r>
              <w:rPr>
                <w:color w:val="000000"/>
              </w:rPr>
              <w:t xml:space="preserve">☐ </w:t>
            </w:r>
            <w:proofErr w:type="spellStart"/>
            <w:r>
              <w:rPr>
                <w:color w:val="000000"/>
              </w:rPr>
              <w:t>Oweesta</w:t>
            </w:r>
            <w:proofErr w:type="spellEnd"/>
            <w:r>
              <w:rPr>
                <w:color w:val="000000"/>
              </w:rPr>
              <w:t xml:space="preserve"> Corporation</w:t>
            </w:r>
          </w:p>
          <w:p w14:paraId="71F75FFD" w14:textId="77777777" w:rsidR="004838BC" w:rsidRDefault="00725C3D">
            <w:pPr>
              <w:pBdr>
                <w:top w:val="nil"/>
                <w:left w:val="nil"/>
                <w:bottom w:val="nil"/>
                <w:right w:val="nil"/>
                <w:between w:val="nil"/>
              </w:pBdr>
              <w:ind w:left="360"/>
              <w:rPr>
                <w:color w:val="000000"/>
              </w:rPr>
            </w:pPr>
            <w:r>
              <w:rPr>
                <w:color w:val="000000"/>
              </w:rPr>
              <w:t>☐ National Association of Latino Community Asset Builders (NALCAB)</w:t>
            </w:r>
          </w:p>
          <w:p w14:paraId="3A2A646C" w14:textId="77777777" w:rsidR="004838BC" w:rsidRDefault="00725C3D">
            <w:pPr>
              <w:pBdr>
                <w:top w:val="nil"/>
                <w:left w:val="nil"/>
                <w:bottom w:val="nil"/>
                <w:right w:val="nil"/>
                <w:between w:val="nil"/>
              </w:pBdr>
              <w:ind w:left="360"/>
              <w:rPr>
                <w:color w:val="000000"/>
              </w:rPr>
            </w:pPr>
            <w:r>
              <w:rPr>
                <w:color w:val="000000"/>
              </w:rPr>
              <w:t>☐ Other____________________________</w:t>
            </w:r>
          </w:p>
        </w:tc>
      </w:tr>
    </w:tbl>
    <w:p w14:paraId="55708632" w14:textId="77777777" w:rsidR="004838BC" w:rsidRDefault="004838BC">
      <w:pPr>
        <w:ind w:firstLine="107"/>
      </w:pPr>
    </w:p>
    <w:p w14:paraId="58D91789" w14:textId="77777777" w:rsidR="004838BC" w:rsidRDefault="004838BC">
      <w:pPr>
        <w:ind w:firstLine="107"/>
      </w:pPr>
    </w:p>
    <w:p w14:paraId="1B68C7C7" w14:textId="77777777" w:rsidR="004838BC" w:rsidRDefault="00725C3D">
      <w:pPr>
        <w:spacing w:line="340" w:lineRule="auto"/>
        <w:ind w:left="2210" w:right="2201"/>
        <w:jc w:val="center"/>
        <w:rPr>
          <w:color w:val="595959"/>
          <w:sz w:val="36"/>
          <w:szCs w:val="36"/>
        </w:rPr>
      </w:pPr>
      <w:r>
        <w:rPr>
          <w:color w:val="595959"/>
          <w:sz w:val="36"/>
          <w:szCs w:val="36"/>
        </w:rPr>
        <w:t>Section 2: Executive Summary</w:t>
      </w:r>
    </w:p>
    <w:tbl>
      <w:tblPr>
        <w:tblStyle w:val="afffd"/>
        <w:tblW w:w="1096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65"/>
      </w:tblGrid>
      <w:tr w:rsidR="004838BC" w14:paraId="21AF7112" w14:textId="77777777">
        <w:trPr>
          <w:trHeight w:val="1149"/>
        </w:trPr>
        <w:tc>
          <w:tcPr>
            <w:tcW w:w="10965" w:type="dxa"/>
            <w:shd w:val="clear" w:color="auto" w:fill="D9D9D9"/>
          </w:tcPr>
          <w:p w14:paraId="1DC4CB14" w14:textId="77777777" w:rsidR="004838BC" w:rsidRDefault="00725C3D">
            <w:pPr>
              <w:spacing w:line="232" w:lineRule="auto"/>
              <w:ind w:left="153"/>
            </w:pPr>
            <w:r>
              <w:rPr>
                <w:b/>
              </w:rPr>
              <w:t xml:space="preserve">2.1 </w:t>
            </w:r>
            <w:r>
              <w:t xml:space="preserve">Please provide a </w:t>
            </w:r>
            <w:r>
              <w:rPr>
                <w:b/>
              </w:rPr>
              <w:t>summary</w:t>
            </w:r>
            <w:r>
              <w:t xml:space="preserve"> of your application.  Be sure to describe the proposed uses of the requested Capitalization and Technical Assistance awards. Note this section is not scored.</w:t>
            </w:r>
            <w:r>
              <w:rPr>
                <w:b/>
              </w:rPr>
              <w:t xml:space="preserve"> (Max 250 words):</w:t>
            </w:r>
          </w:p>
        </w:tc>
      </w:tr>
      <w:tr w:rsidR="004838BC" w14:paraId="01D6680B" w14:textId="77777777">
        <w:trPr>
          <w:trHeight w:val="1149"/>
        </w:trPr>
        <w:tc>
          <w:tcPr>
            <w:tcW w:w="10965" w:type="dxa"/>
          </w:tcPr>
          <w:p w14:paraId="629178DC" w14:textId="77777777" w:rsidR="004838BC" w:rsidRDefault="004838BC">
            <w:pPr>
              <w:spacing w:line="232" w:lineRule="auto"/>
              <w:ind w:left="153"/>
              <w:rPr>
                <w:sz w:val="20"/>
                <w:szCs w:val="20"/>
              </w:rPr>
            </w:pPr>
          </w:p>
        </w:tc>
      </w:tr>
    </w:tbl>
    <w:p w14:paraId="1962127D" w14:textId="77777777" w:rsidR="004838BC" w:rsidRDefault="004838BC">
      <w:pPr>
        <w:pBdr>
          <w:top w:val="nil"/>
          <w:left w:val="nil"/>
          <w:bottom w:val="nil"/>
          <w:right w:val="nil"/>
          <w:between w:val="nil"/>
        </w:pBdr>
        <w:spacing w:line="340" w:lineRule="auto"/>
        <w:ind w:left="2210" w:right="2201"/>
        <w:jc w:val="center"/>
        <w:rPr>
          <w:color w:val="595959"/>
          <w:sz w:val="36"/>
          <w:szCs w:val="36"/>
        </w:rPr>
      </w:pPr>
    </w:p>
    <w:p w14:paraId="626C0A7F" w14:textId="77777777" w:rsidR="004838BC" w:rsidRDefault="00725C3D">
      <w:pPr>
        <w:pBdr>
          <w:top w:val="nil"/>
          <w:left w:val="nil"/>
          <w:bottom w:val="nil"/>
          <w:right w:val="nil"/>
          <w:between w:val="nil"/>
        </w:pBdr>
        <w:spacing w:line="340" w:lineRule="auto"/>
        <w:ind w:left="2210" w:right="2201"/>
        <w:jc w:val="center"/>
        <w:rPr>
          <w:color w:val="595959"/>
          <w:sz w:val="36"/>
          <w:szCs w:val="36"/>
        </w:rPr>
      </w:pPr>
      <w:r>
        <w:rPr>
          <w:color w:val="595959"/>
          <w:sz w:val="36"/>
          <w:szCs w:val="36"/>
        </w:rPr>
        <w:t>Section 3: Organizational Profile</w:t>
      </w:r>
    </w:p>
    <w:tbl>
      <w:tblPr>
        <w:tblStyle w:val="afffe"/>
        <w:tblW w:w="1098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4838BC" w14:paraId="4BA7B6FC" w14:textId="77777777">
        <w:trPr>
          <w:trHeight w:val="244"/>
        </w:trPr>
        <w:tc>
          <w:tcPr>
            <w:tcW w:w="10980" w:type="dxa"/>
            <w:shd w:val="clear" w:color="auto" w:fill="D9D9D9"/>
          </w:tcPr>
          <w:p w14:paraId="65DB86BF" w14:textId="77777777" w:rsidR="004838BC" w:rsidRDefault="004838BC">
            <w:pPr>
              <w:pBdr>
                <w:top w:val="nil"/>
                <w:left w:val="nil"/>
                <w:bottom w:val="nil"/>
                <w:right w:val="nil"/>
                <w:between w:val="nil"/>
              </w:pBdr>
              <w:spacing w:line="232" w:lineRule="auto"/>
              <w:ind w:left="153"/>
              <w:rPr>
                <w:color w:val="000000"/>
                <w:sz w:val="20"/>
                <w:szCs w:val="20"/>
              </w:rPr>
            </w:pPr>
          </w:p>
          <w:p w14:paraId="31CD3AB5" w14:textId="77777777" w:rsidR="004838BC" w:rsidRDefault="00725C3D">
            <w:pPr>
              <w:pBdr>
                <w:top w:val="nil"/>
                <w:left w:val="nil"/>
                <w:bottom w:val="nil"/>
                <w:right w:val="nil"/>
                <w:between w:val="nil"/>
              </w:pBdr>
              <w:shd w:val="clear" w:color="auto" w:fill="D9D9D9"/>
              <w:spacing w:line="232" w:lineRule="auto"/>
              <w:ind w:left="153"/>
              <w:rPr>
                <w:color w:val="000000"/>
              </w:rPr>
            </w:pPr>
            <w:r>
              <w:rPr>
                <w:b/>
              </w:rPr>
              <w:t>3</w:t>
            </w:r>
            <w:r>
              <w:rPr>
                <w:b/>
                <w:color w:val="000000"/>
              </w:rPr>
              <w:t>.1 Mission Statement (Max. 250 words):</w:t>
            </w:r>
          </w:p>
          <w:p w14:paraId="29520C1E" w14:textId="77777777" w:rsidR="004838BC" w:rsidRDefault="004838BC">
            <w:pPr>
              <w:pBdr>
                <w:top w:val="nil"/>
                <w:left w:val="nil"/>
                <w:bottom w:val="nil"/>
                <w:right w:val="nil"/>
                <w:between w:val="nil"/>
              </w:pBdr>
              <w:spacing w:line="232" w:lineRule="auto"/>
              <w:ind w:firstLine="107"/>
              <w:rPr>
                <w:color w:val="000000"/>
                <w:sz w:val="20"/>
                <w:szCs w:val="20"/>
              </w:rPr>
            </w:pPr>
          </w:p>
        </w:tc>
      </w:tr>
      <w:tr w:rsidR="004838BC" w14:paraId="52F304F1" w14:textId="77777777">
        <w:trPr>
          <w:trHeight w:val="720"/>
        </w:trPr>
        <w:tc>
          <w:tcPr>
            <w:tcW w:w="10980" w:type="dxa"/>
          </w:tcPr>
          <w:p w14:paraId="7C23C473" w14:textId="77777777" w:rsidR="004838BC" w:rsidRDefault="004838BC">
            <w:pPr>
              <w:pBdr>
                <w:top w:val="nil"/>
                <w:left w:val="nil"/>
                <w:bottom w:val="nil"/>
                <w:right w:val="nil"/>
                <w:between w:val="nil"/>
              </w:pBdr>
              <w:spacing w:line="232" w:lineRule="auto"/>
              <w:ind w:left="153"/>
              <w:rPr>
                <w:color w:val="000000"/>
                <w:sz w:val="20"/>
                <w:szCs w:val="20"/>
              </w:rPr>
            </w:pPr>
          </w:p>
          <w:p w14:paraId="033466FE" w14:textId="77777777" w:rsidR="004838BC" w:rsidRDefault="004838BC">
            <w:pPr>
              <w:pBdr>
                <w:top w:val="nil"/>
                <w:left w:val="nil"/>
                <w:bottom w:val="nil"/>
                <w:right w:val="nil"/>
                <w:between w:val="nil"/>
              </w:pBdr>
              <w:spacing w:line="232" w:lineRule="auto"/>
              <w:ind w:firstLine="107"/>
              <w:rPr>
                <w:color w:val="000000"/>
                <w:sz w:val="20"/>
                <w:szCs w:val="20"/>
              </w:rPr>
            </w:pPr>
          </w:p>
          <w:p w14:paraId="0C5FD174" w14:textId="77777777" w:rsidR="004838BC" w:rsidRDefault="004838BC">
            <w:pPr>
              <w:pBdr>
                <w:top w:val="nil"/>
                <w:left w:val="nil"/>
                <w:bottom w:val="nil"/>
                <w:right w:val="nil"/>
                <w:between w:val="nil"/>
              </w:pBdr>
              <w:spacing w:line="232" w:lineRule="auto"/>
              <w:ind w:firstLine="107"/>
              <w:rPr>
                <w:color w:val="000000"/>
                <w:sz w:val="20"/>
                <w:szCs w:val="20"/>
              </w:rPr>
            </w:pPr>
          </w:p>
        </w:tc>
      </w:tr>
      <w:tr w:rsidR="004838BC" w14:paraId="476B2FD3" w14:textId="77777777">
        <w:trPr>
          <w:trHeight w:val="558"/>
        </w:trPr>
        <w:tc>
          <w:tcPr>
            <w:tcW w:w="10980" w:type="dxa"/>
            <w:tcBorders>
              <w:bottom w:val="single" w:sz="4" w:space="0" w:color="000000"/>
            </w:tcBorders>
            <w:shd w:val="clear" w:color="auto" w:fill="D9D9D9"/>
          </w:tcPr>
          <w:p w14:paraId="50116C0E" w14:textId="77777777" w:rsidR="004838BC" w:rsidRDefault="00725C3D">
            <w:pPr>
              <w:pBdr>
                <w:top w:val="nil"/>
                <w:left w:val="nil"/>
                <w:bottom w:val="nil"/>
                <w:right w:val="nil"/>
                <w:between w:val="nil"/>
              </w:pBdr>
              <w:spacing w:line="232" w:lineRule="auto"/>
              <w:ind w:left="153"/>
              <w:rPr>
                <w:color w:val="000000"/>
                <w:sz w:val="20"/>
                <w:szCs w:val="20"/>
              </w:rPr>
            </w:pPr>
            <w:r>
              <w:rPr>
                <w:b/>
              </w:rPr>
              <w:t>3</w:t>
            </w:r>
            <w:r>
              <w:rPr>
                <w:b/>
                <w:color w:val="000000"/>
              </w:rPr>
              <w:t xml:space="preserve">.2 Description of Organization (Max. 250 words): </w:t>
            </w:r>
            <w:r>
              <w:rPr>
                <w:color w:val="000000"/>
              </w:rPr>
              <w:t>Please provide a brief description of your organization including the products and services you offer, your geographic service area and target populations.</w:t>
            </w:r>
          </w:p>
        </w:tc>
      </w:tr>
      <w:tr w:rsidR="004838BC" w14:paraId="6A63F17C" w14:textId="77777777">
        <w:trPr>
          <w:trHeight w:val="720"/>
        </w:trPr>
        <w:tc>
          <w:tcPr>
            <w:tcW w:w="10980" w:type="dxa"/>
            <w:shd w:val="clear" w:color="auto" w:fill="auto"/>
          </w:tcPr>
          <w:p w14:paraId="76168A37" w14:textId="77777777" w:rsidR="004838BC" w:rsidRDefault="004838BC">
            <w:pPr>
              <w:spacing w:line="232" w:lineRule="auto"/>
              <w:ind w:firstLine="107"/>
              <w:rPr>
                <w:sz w:val="20"/>
                <w:szCs w:val="20"/>
              </w:rPr>
            </w:pPr>
          </w:p>
          <w:p w14:paraId="59C154A4" w14:textId="77777777" w:rsidR="004838BC" w:rsidRDefault="004838BC">
            <w:pPr>
              <w:pBdr>
                <w:top w:val="nil"/>
                <w:left w:val="nil"/>
                <w:bottom w:val="nil"/>
                <w:right w:val="nil"/>
                <w:between w:val="nil"/>
              </w:pBdr>
              <w:spacing w:line="232" w:lineRule="auto"/>
              <w:ind w:firstLine="107"/>
              <w:rPr>
                <w:sz w:val="20"/>
                <w:szCs w:val="20"/>
              </w:rPr>
            </w:pPr>
          </w:p>
          <w:p w14:paraId="68D910BC" w14:textId="77777777" w:rsidR="004838BC" w:rsidRDefault="004838BC">
            <w:pPr>
              <w:pBdr>
                <w:top w:val="nil"/>
                <w:left w:val="nil"/>
                <w:bottom w:val="nil"/>
                <w:right w:val="nil"/>
                <w:between w:val="nil"/>
              </w:pBdr>
              <w:spacing w:line="232" w:lineRule="auto"/>
              <w:ind w:firstLine="107"/>
              <w:rPr>
                <w:color w:val="000000"/>
                <w:sz w:val="20"/>
                <w:szCs w:val="20"/>
              </w:rPr>
            </w:pPr>
          </w:p>
        </w:tc>
      </w:tr>
      <w:tr w:rsidR="004838BC" w14:paraId="383147F5" w14:textId="77777777">
        <w:trPr>
          <w:trHeight w:val="795"/>
        </w:trPr>
        <w:tc>
          <w:tcPr>
            <w:tcW w:w="10980" w:type="dxa"/>
            <w:shd w:val="clear" w:color="auto" w:fill="D9D9D9"/>
          </w:tcPr>
          <w:p w14:paraId="1733FF30" w14:textId="77777777" w:rsidR="004838BC" w:rsidRDefault="00725C3D">
            <w:pPr>
              <w:spacing w:after="0" w:line="224" w:lineRule="auto"/>
              <w:ind w:left="0"/>
            </w:pPr>
            <w:r>
              <w:rPr>
                <w:rFonts w:ascii="Calibri" w:eastAsia="Calibri" w:hAnsi="Calibri" w:cs="Calibri"/>
                <w:b/>
              </w:rPr>
              <w:t xml:space="preserve"> </w:t>
            </w:r>
            <w:r>
              <w:rPr>
                <w:b/>
              </w:rPr>
              <w:t xml:space="preserve">3.3 Organizational and Staffing Structure: </w:t>
            </w:r>
          </w:p>
          <w:p w14:paraId="40D17F72" w14:textId="77777777" w:rsidR="004838BC" w:rsidRDefault="00725C3D">
            <w:pPr>
              <w:numPr>
                <w:ilvl w:val="0"/>
                <w:numId w:val="18"/>
              </w:numPr>
              <w:spacing w:line="232" w:lineRule="auto"/>
            </w:pPr>
            <w:r>
              <w:t>Please attach an organizational chart and briefly describe relationships with parent / controlling entities and subsidiaries.</w:t>
            </w:r>
          </w:p>
          <w:p w14:paraId="40131C4B" w14:textId="77777777" w:rsidR="004838BC" w:rsidRDefault="00725C3D">
            <w:pPr>
              <w:numPr>
                <w:ilvl w:val="0"/>
                <w:numId w:val="18"/>
              </w:numPr>
              <w:spacing w:line="232" w:lineRule="auto"/>
            </w:pPr>
            <w:r>
              <w:t>Please attach a current staffing diagram and provide the number of full time and part time staff and contractors.</w:t>
            </w:r>
            <w:r>
              <w:rPr>
                <w:rFonts w:ascii="Calibri" w:eastAsia="Calibri" w:hAnsi="Calibri" w:cs="Calibri"/>
              </w:rPr>
              <w:t xml:space="preserve"> </w:t>
            </w:r>
            <w:r>
              <w:t xml:space="preserve"> </w:t>
            </w:r>
          </w:p>
        </w:tc>
      </w:tr>
      <w:tr w:rsidR="004838BC" w14:paraId="7F209CA4" w14:textId="77777777">
        <w:trPr>
          <w:trHeight w:val="795"/>
        </w:trPr>
        <w:tc>
          <w:tcPr>
            <w:tcW w:w="10980" w:type="dxa"/>
            <w:shd w:val="clear" w:color="auto" w:fill="D9D9D9"/>
          </w:tcPr>
          <w:p w14:paraId="55A24C42" w14:textId="77777777" w:rsidR="004838BC" w:rsidRDefault="00725C3D">
            <w:pPr>
              <w:spacing w:after="0" w:line="224" w:lineRule="auto"/>
              <w:ind w:left="0"/>
              <w:rPr>
                <w:b/>
              </w:rPr>
            </w:pPr>
            <w:r>
              <w:rPr>
                <w:rFonts w:ascii="Calibri" w:eastAsia="Calibri" w:hAnsi="Calibri" w:cs="Calibri"/>
                <w:b/>
              </w:rPr>
              <w:t xml:space="preserve"> </w:t>
            </w:r>
            <w:r>
              <w:rPr>
                <w:b/>
              </w:rPr>
              <w:t xml:space="preserve"> 3.4 Governing Board (Max. 250 words): </w:t>
            </w:r>
          </w:p>
          <w:p w14:paraId="4E545A0A" w14:textId="77777777" w:rsidR="004838BC" w:rsidRDefault="00725C3D">
            <w:pPr>
              <w:numPr>
                <w:ilvl w:val="0"/>
                <w:numId w:val="18"/>
              </w:numPr>
              <w:pBdr>
                <w:top w:val="nil"/>
                <w:left w:val="nil"/>
                <w:bottom w:val="nil"/>
                <w:right w:val="nil"/>
                <w:between w:val="nil"/>
              </w:pBdr>
              <w:spacing w:line="232" w:lineRule="auto"/>
            </w:pPr>
            <w:r>
              <w:t xml:space="preserve">Please describe how your governing board is accountable to the communities you serve. </w:t>
            </w:r>
          </w:p>
          <w:p w14:paraId="150F1836" w14:textId="77777777" w:rsidR="004838BC" w:rsidRDefault="00725C3D">
            <w:pPr>
              <w:numPr>
                <w:ilvl w:val="0"/>
                <w:numId w:val="18"/>
              </w:numPr>
              <w:pBdr>
                <w:top w:val="nil"/>
                <w:left w:val="nil"/>
                <w:bottom w:val="nil"/>
                <w:right w:val="nil"/>
                <w:between w:val="nil"/>
              </w:pBdr>
              <w:spacing w:line="232" w:lineRule="auto"/>
            </w:pPr>
            <w:r>
              <w:t>Note: Provide the members of your governing board as a required attachment.</w:t>
            </w:r>
          </w:p>
        </w:tc>
      </w:tr>
      <w:tr w:rsidR="004838BC" w14:paraId="51D73F82" w14:textId="77777777">
        <w:trPr>
          <w:trHeight w:val="795"/>
        </w:trPr>
        <w:tc>
          <w:tcPr>
            <w:tcW w:w="10980" w:type="dxa"/>
          </w:tcPr>
          <w:p w14:paraId="2126354B" w14:textId="77777777" w:rsidR="004838BC" w:rsidRDefault="004838BC">
            <w:pPr>
              <w:pBdr>
                <w:top w:val="nil"/>
                <w:left w:val="nil"/>
                <w:bottom w:val="nil"/>
                <w:right w:val="nil"/>
                <w:between w:val="nil"/>
              </w:pBdr>
              <w:spacing w:line="232" w:lineRule="auto"/>
              <w:ind w:firstLine="107"/>
              <w:rPr>
                <w:b/>
              </w:rPr>
            </w:pPr>
          </w:p>
        </w:tc>
      </w:tr>
      <w:tr w:rsidR="004838BC" w14:paraId="70234802" w14:textId="77777777">
        <w:trPr>
          <w:trHeight w:val="405"/>
        </w:trPr>
        <w:tc>
          <w:tcPr>
            <w:tcW w:w="10980" w:type="dxa"/>
            <w:shd w:val="clear" w:color="auto" w:fill="D9D9D9"/>
          </w:tcPr>
          <w:p w14:paraId="49AC4015" w14:textId="77777777" w:rsidR="004838BC" w:rsidRDefault="00725C3D">
            <w:pPr>
              <w:pBdr>
                <w:top w:val="nil"/>
                <w:left w:val="nil"/>
                <w:bottom w:val="nil"/>
                <w:right w:val="nil"/>
                <w:between w:val="nil"/>
              </w:pBdr>
              <w:spacing w:line="224" w:lineRule="auto"/>
              <w:ind w:firstLine="107"/>
              <w:rPr>
                <w:color w:val="000000"/>
              </w:rPr>
            </w:pPr>
            <w:r>
              <w:rPr>
                <w:b/>
              </w:rPr>
              <w:t>3</w:t>
            </w:r>
            <w:r>
              <w:rPr>
                <w:b/>
                <w:color w:val="000000"/>
              </w:rPr>
              <w:t>.5 Key Dates:</w:t>
            </w:r>
            <w:r>
              <w:rPr>
                <w:color w:val="000000"/>
              </w:rPr>
              <w:t xml:space="preserve"> </w:t>
            </w:r>
          </w:p>
        </w:tc>
      </w:tr>
      <w:tr w:rsidR="004838BC" w14:paraId="7856F00E" w14:textId="77777777">
        <w:trPr>
          <w:trHeight w:val="720"/>
        </w:trPr>
        <w:tc>
          <w:tcPr>
            <w:tcW w:w="10980" w:type="dxa"/>
          </w:tcPr>
          <w:p w14:paraId="148E6187" w14:textId="77777777" w:rsidR="004838BC" w:rsidRDefault="00725C3D">
            <w:pPr>
              <w:pBdr>
                <w:top w:val="nil"/>
                <w:left w:val="nil"/>
                <w:bottom w:val="nil"/>
                <w:right w:val="nil"/>
                <w:between w:val="nil"/>
              </w:pBdr>
              <w:ind w:firstLine="107"/>
            </w:pPr>
            <w:r>
              <w:t xml:space="preserve">  Year Founded:</w:t>
            </w:r>
          </w:p>
          <w:p w14:paraId="354021A1" w14:textId="77777777" w:rsidR="004838BC" w:rsidRDefault="00725C3D">
            <w:pPr>
              <w:pBdr>
                <w:top w:val="nil"/>
                <w:left w:val="nil"/>
                <w:bottom w:val="nil"/>
                <w:right w:val="nil"/>
                <w:between w:val="nil"/>
              </w:pBdr>
              <w:ind w:firstLine="107"/>
              <w:rPr>
                <w:color w:val="000000"/>
              </w:rPr>
            </w:pPr>
            <w:r>
              <w:t xml:space="preserve">  Lending since: </w:t>
            </w:r>
          </w:p>
        </w:tc>
      </w:tr>
      <w:tr w:rsidR="004838BC" w14:paraId="69B3A281" w14:textId="77777777">
        <w:trPr>
          <w:trHeight w:val="375"/>
        </w:trPr>
        <w:tc>
          <w:tcPr>
            <w:tcW w:w="10980" w:type="dxa"/>
            <w:shd w:val="clear" w:color="auto" w:fill="D9D9D9"/>
          </w:tcPr>
          <w:p w14:paraId="3A444FBC" w14:textId="77777777" w:rsidR="004838BC" w:rsidRDefault="00725C3D">
            <w:pPr>
              <w:pBdr>
                <w:top w:val="nil"/>
                <w:left w:val="nil"/>
                <w:bottom w:val="nil"/>
                <w:right w:val="nil"/>
                <w:between w:val="nil"/>
              </w:pBdr>
              <w:spacing w:line="224" w:lineRule="auto"/>
              <w:ind w:firstLine="107"/>
              <w:rPr>
                <w:color w:val="000000"/>
              </w:rPr>
            </w:pPr>
            <w:r>
              <w:rPr>
                <w:b/>
              </w:rPr>
              <w:t>3</w:t>
            </w:r>
            <w:r>
              <w:rPr>
                <w:b/>
                <w:color w:val="000000"/>
              </w:rPr>
              <w:t xml:space="preserve">.6 Eligible Entity Type: </w:t>
            </w:r>
            <w:r>
              <w:rPr>
                <w:color w:val="000000"/>
              </w:rPr>
              <w:t xml:space="preserve">Please review the Application Guide, Section </w:t>
            </w:r>
            <w:r>
              <w:t>C</w:t>
            </w:r>
            <w:r>
              <w:rPr>
                <w:color w:val="000000"/>
              </w:rPr>
              <w:t xml:space="preserve">, for detailed descriptions of eligible entities. </w:t>
            </w:r>
          </w:p>
        </w:tc>
      </w:tr>
      <w:tr w:rsidR="004838BC" w14:paraId="6580DE04" w14:textId="77777777">
        <w:trPr>
          <w:trHeight w:val="440"/>
        </w:trPr>
        <w:tc>
          <w:tcPr>
            <w:tcW w:w="10980" w:type="dxa"/>
          </w:tcPr>
          <w:p w14:paraId="2B6E2C72" w14:textId="77777777" w:rsidR="004838BC" w:rsidRDefault="00725C3D">
            <w:pPr>
              <w:pBdr>
                <w:top w:val="nil"/>
                <w:left w:val="nil"/>
                <w:bottom w:val="nil"/>
                <w:right w:val="nil"/>
                <w:between w:val="nil"/>
              </w:pBdr>
              <w:ind w:left="240"/>
              <w:rPr>
                <w:color w:val="000000"/>
              </w:rPr>
            </w:pPr>
            <w:r>
              <w:rPr>
                <w:color w:val="000000"/>
              </w:rPr>
              <w:t>☐ U.S. Treasury - Community Development Financial Institution (Loan Fund, Bank, Credit Union, Venture Fund)</w:t>
            </w:r>
          </w:p>
          <w:p w14:paraId="3CABD560" w14:textId="77777777" w:rsidR="004838BC" w:rsidRDefault="00725C3D">
            <w:pPr>
              <w:pBdr>
                <w:top w:val="nil"/>
                <w:left w:val="nil"/>
                <w:bottom w:val="nil"/>
                <w:right w:val="nil"/>
                <w:between w:val="nil"/>
              </w:pBdr>
              <w:ind w:left="240"/>
              <w:rPr>
                <w:color w:val="000000"/>
              </w:rPr>
            </w:pPr>
            <w:r>
              <w:rPr>
                <w:color w:val="000000"/>
              </w:rPr>
              <w:t>☐Native CDFI</w:t>
            </w:r>
          </w:p>
          <w:p w14:paraId="2725940D" w14:textId="77777777" w:rsidR="004838BC" w:rsidRDefault="00725C3D">
            <w:pPr>
              <w:pBdr>
                <w:top w:val="nil"/>
                <w:left w:val="nil"/>
                <w:bottom w:val="nil"/>
                <w:right w:val="nil"/>
                <w:between w:val="nil"/>
              </w:pBdr>
              <w:ind w:left="240"/>
              <w:rPr>
                <w:color w:val="000000"/>
              </w:rPr>
            </w:pPr>
            <w:r>
              <w:rPr>
                <w:color w:val="000000"/>
              </w:rPr>
              <w:t>☐ Federally Funded Loan or investment Fund (e.g., EDA RLF, USDA IRP, others)</w:t>
            </w:r>
          </w:p>
          <w:p w14:paraId="67AD77D5" w14:textId="77777777" w:rsidR="004838BC" w:rsidRDefault="00725C3D">
            <w:pPr>
              <w:pBdr>
                <w:top w:val="nil"/>
                <w:left w:val="nil"/>
                <w:bottom w:val="nil"/>
                <w:right w:val="nil"/>
                <w:between w:val="nil"/>
              </w:pBdr>
              <w:ind w:left="240"/>
              <w:rPr>
                <w:color w:val="000000"/>
              </w:rPr>
            </w:pPr>
            <w:r>
              <w:rPr>
                <w:color w:val="000000"/>
              </w:rPr>
              <w:t>☐ State, municipal, Tribal government, other public loan or investment fund</w:t>
            </w:r>
          </w:p>
          <w:p w14:paraId="04DB20AA" w14:textId="77777777" w:rsidR="004838BC" w:rsidRDefault="00725C3D">
            <w:pPr>
              <w:pBdr>
                <w:top w:val="nil"/>
                <w:left w:val="nil"/>
                <w:bottom w:val="nil"/>
                <w:right w:val="nil"/>
                <w:between w:val="nil"/>
              </w:pBdr>
              <w:ind w:left="240"/>
              <w:rPr>
                <w:color w:val="000000"/>
              </w:rPr>
            </w:pPr>
            <w:r>
              <w:rPr>
                <w:color w:val="000000"/>
              </w:rPr>
              <w:t xml:space="preserve">☐ Other not-for-profit loan or investment fund________________ </w:t>
            </w:r>
          </w:p>
        </w:tc>
      </w:tr>
    </w:tbl>
    <w:p w14:paraId="1BD22B81" w14:textId="77777777" w:rsidR="004838BC" w:rsidRDefault="004838BC">
      <w:pPr>
        <w:ind w:firstLine="107"/>
        <w:rPr>
          <w:b/>
          <w:sz w:val="20"/>
          <w:szCs w:val="20"/>
        </w:rPr>
      </w:pPr>
    </w:p>
    <w:p w14:paraId="68DBA47D" w14:textId="77777777" w:rsidR="004838BC" w:rsidRDefault="004838BC">
      <w:pPr>
        <w:ind w:firstLine="107"/>
        <w:jc w:val="center"/>
        <w:rPr>
          <w:color w:val="595959"/>
          <w:sz w:val="36"/>
          <w:szCs w:val="36"/>
        </w:rPr>
      </w:pPr>
    </w:p>
    <w:p w14:paraId="4D424B31" w14:textId="77777777" w:rsidR="004838BC" w:rsidRDefault="00725C3D">
      <w:pPr>
        <w:ind w:firstLine="107"/>
        <w:jc w:val="center"/>
        <w:rPr>
          <w:color w:val="595959"/>
          <w:sz w:val="36"/>
          <w:szCs w:val="36"/>
        </w:rPr>
      </w:pPr>
      <w:r>
        <w:rPr>
          <w:color w:val="595959"/>
          <w:sz w:val="36"/>
          <w:szCs w:val="36"/>
        </w:rPr>
        <w:t>Section 4: Lending and Technical Assistance (TA) Track Record</w:t>
      </w:r>
    </w:p>
    <w:p w14:paraId="034B7357" w14:textId="77777777" w:rsidR="004838BC" w:rsidRDefault="004838BC">
      <w:pPr>
        <w:ind w:firstLine="107"/>
        <w:jc w:val="center"/>
        <w:rPr>
          <w:color w:val="595959"/>
          <w:sz w:val="36"/>
          <w:szCs w:val="36"/>
        </w:rPr>
      </w:pPr>
    </w:p>
    <w:tbl>
      <w:tblPr>
        <w:tblStyle w:val="affff"/>
        <w:tblW w:w="1098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4838BC" w14:paraId="68995517" w14:textId="77777777">
        <w:trPr>
          <w:trHeight w:val="1572"/>
        </w:trPr>
        <w:tc>
          <w:tcPr>
            <w:tcW w:w="10980" w:type="dxa"/>
            <w:shd w:val="clear" w:color="auto" w:fill="D9D9D9"/>
          </w:tcPr>
          <w:p w14:paraId="00949099" w14:textId="77777777" w:rsidR="004838BC" w:rsidRDefault="00725C3D">
            <w:pPr>
              <w:pBdr>
                <w:top w:val="nil"/>
                <w:left w:val="nil"/>
                <w:bottom w:val="nil"/>
                <w:right w:val="nil"/>
                <w:between w:val="nil"/>
              </w:pBdr>
              <w:spacing w:line="232" w:lineRule="auto"/>
              <w:ind w:left="153"/>
              <w:rPr>
                <w:b/>
                <w:color w:val="000000"/>
              </w:rPr>
            </w:pPr>
            <w:r>
              <w:rPr>
                <w:b/>
                <w:color w:val="000000"/>
              </w:rPr>
              <w:t xml:space="preserve">4.1 Lending / Investment Experience and Loan Portfolio Overview </w:t>
            </w:r>
            <w:r>
              <w:rPr>
                <w:b/>
              </w:rPr>
              <w:t>(Max. 750 words)</w:t>
            </w:r>
            <w:r>
              <w:rPr>
                <w:b/>
                <w:color w:val="000000"/>
              </w:rPr>
              <w:t xml:space="preserve">: </w:t>
            </w:r>
            <w:r>
              <w:t>Referencing the “Lending/Investment Track Record” tab in the Application Workbook, p</w:t>
            </w:r>
            <w:r>
              <w:rPr>
                <w:color w:val="000000"/>
              </w:rPr>
              <w:t>lease provide a n</w:t>
            </w:r>
            <w:r>
              <w:t xml:space="preserve">arrative </w:t>
            </w:r>
            <w:r>
              <w:rPr>
                <w:color w:val="000000"/>
              </w:rPr>
              <w:t xml:space="preserve">overview of </w:t>
            </w:r>
            <w:r>
              <w:t>your organization’s experience, activities, and performance including the following:</w:t>
            </w:r>
            <w:r>
              <w:rPr>
                <w:color w:val="000000"/>
              </w:rPr>
              <w:t xml:space="preserve"> </w:t>
            </w:r>
          </w:p>
          <w:p w14:paraId="5E7BF5B4" w14:textId="77777777" w:rsidR="004838BC" w:rsidRDefault="00725C3D">
            <w:pPr>
              <w:numPr>
                <w:ilvl w:val="0"/>
                <w:numId w:val="11"/>
              </w:numPr>
              <w:pBdr>
                <w:top w:val="nil"/>
                <w:left w:val="nil"/>
                <w:bottom w:val="nil"/>
                <w:right w:val="nil"/>
                <w:between w:val="nil"/>
              </w:pBdr>
              <w:spacing w:line="232" w:lineRule="auto"/>
              <w:rPr>
                <w:color w:val="000000"/>
              </w:rPr>
            </w:pPr>
            <w:r>
              <w:rPr>
                <w:color w:val="000000"/>
              </w:rPr>
              <w:t>Overall lending/investment volume, asset classes financed (lines of business), financial products offered</w:t>
            </w:r>
          </w:p>
          <w:p w14:paraId="548DED19" w14:textId="77777777" w:rsidR="004838BC" w:rsidRDefault="00725C3D">
            <w:pPr>
              <w:numPr>
                <w:ilvl w:val="0"/>
                <w:numId w:val="11"/>
              </w:numPr>
              <w:pBdr>
                <w:top w:val="nil"/>
                <w:left w:val="nil"/>
                <w:bottom w:val="nil"/>
                <w:right w:val="nil"/>
                <w:between w:val="nil"/>
              </w:pBdr>
              <w:spacing w:line="232" w:lineRule="auto"/>
              <w:rPr>
                <w:color w:val="000000"/>
              </w:rPr>
            </w:pPr>
            <w:r>
              <w:rPr>
                <w:color w:val="000000"/>
              </w:rPr>
              <w:t>Portfolio performance</w:t>
            </w:r>
          </w:p>
          <w:p w14:paraId="63CDC8B3" w14:textId="77777777" w:rsidR="004838BC" w:rsidRDefault="00725C3D">
            <w:pPr>
              <w:numPr>
                <w:ilvl w:val="0"/>
                <w:numId w:val="11"/>
              </w:numPr>
              <w:pBdr>
                <w:top w:val="nil"/>
                <w:left w:val="nil"/>
                <w:bottom w:val="nil"/>
                <w:right w:val="nil"/>
                <w:between w:val="nil"/>
              </w:pBdr>
              <w:spacing w:line="232" w:lineRule="auto"/>
              <w:rPr>
                <w:color w:val="000000"/>
              </w:rPr>
            </w:pPr>
            <w:r>
              <w:rPr>
                <w:color w:val="000000"/>
              </w:rPr>
              <w:t>Green lending/investment experience</w:t>
            </w:r>
          </w:p>
        </w:tc>
      </w:tr>
      <w:tr w:rsidR="004838BC" w14:paraId="1058448C" w14:textId="77777777">
        <w:trPr>
          <w:trHeight w:val="720"/>
        </w:trPr>
        <w:tc>
          <w:tcPr>
            <w:tcW w:w="10980" w:type="dxa"/>
          </w:tcPr>
          <w:p w14:paraId="5D6239EE" w14:textId="77777777" w:rsidR="004838BC" w:rsidRPr="009305E1" w:rsidRDefault="004838BC">
            <w:pPr>
              <w:pBdr>
                <w:top w:val="nil"/>
                <w:left w:val="nil"/>
                <w:bottom w:val="nil"/>
                <w:right w:val="nil"/>
                <w:between w:val="nil"/>
              </w:pBdr>
              <w:spacing w:line="232" w:lineRule="auto"/>
              <w:ind w:left="153"/>
              <w:rPr>
                <w:color w:val="000000"/>
                <w:sz w:val="20"/>
                <w:szCs w:val="20"/>
              </w:rPr>
            </w:pPr>
          </w:p>
          <w:p w14:paraId="1C5552DA" w14:textId="77777777" w:rsidR="004838BC" w:rsidRDefault="004838BC">
            <w:pPr>
              <w:pBdr>
                <w:top w:val="nil"/>
                <w:left w:val="nil"/>
                <w:bottom w:val="nil"/>
                <w:right w:val="nil"/>
                <w:between w:val="nil"/>
              </w:pBdr>
              <w:spacing w:line="232" w:lineRule="auto"/>
              <w:ind w:left="0"/>
              <w:rPr>
                <w:color w:val="000000"/>
              </w:rPr>
            </w:pPr>
          </w:p>
        </w:tc>
      </w:tr>
      <w:tr w:rsidR="004838BC" w14:paraId="4259256F" w14:textId="77777777">
        <w:trPr>
          <w:trHeight w:val="244"/>
        </w:trPr>
        <w:tc>
          <w:tcPr>
            <w:tcW w:w="10980" w:type="dxa"/>
            <w:tcBorders>
              <w:bottom w:val="single" w:sz="4" w:space="0" w:color="000000"/>
            </w:tcBorders>
            <w:shd w:val="clear" w:color="auto" w:fill="D9D9D9"/>
          </w:tcPr>
          <w:p w14:paraId="254A700D" w14:textId="77777777" w:rsidR="004838BC" w:rsidRDefault="00725C3D">
            <w:pPr>
              <w:pBdr>
                <w:top w:val="nil"/>
                <w:left w:val="nil"/>
                <w:bottom w:val="nil"/>
                <w:right w:val="nil"/>
                <w:between w:val="nil"/>
              </w:pBdr>
              <w:shd w:val="clear" w:color="auto" w:fill="D9D9D9"/>
              <w:spacing w:line="232" w:lineRule="auto"/>
              <w:ind w:left="153"/>
              <w:rPr>
                <w:b/>
                <w:color w:val="000000"/>
              </w:rPr>
            </w:pPr>
            <w:r>
              <w:rPr>
                <w:b/>
                <w:color w:val="000000"/>
              </w:rPr>
              <w:t xml:space="preserve">4.2 Technical Assistance/Development Services Offered to Borrowers and Clients </w:t>
            </w:r>
            <w:r>
              <w:rPr>
                <w:b/>
              </w:rPr>
              <w:t>(Max. 750 words)</w:t>
            </w:r>
            <w:r>
              <w:rPr>
                <w:b/>
                <w:color w:val="000000"/>
              </w:rPr>
              <w:t xml:space="preserve">: </w:t>
            </w:r>
          </w:p>
          <w:p w14:paraId="33B95740" w14:textId="77777777" w:rsidR="004838BC" w:rsidRDefault="00725C3D">
            <w:pPr>
              <w:pBdr>
                <w:top w:val="nil"/>
                <w:left w:val="nil"/>
                <w:bottom w:val="nil"/>
                <w:right w:val="nil"/>
                <w:between w:val="nil"/>
              </w:pBdr>
              <w:shd w:val="clear" w:color="auto" w:fill="D9D9D9"/>
              <w:spacing w:line="232" w:lineRule="auto"/>
              <w:ind w:left="153"/>
              <w:rPr>
                <w:b/>
                <w:color w:val="000000"/>
              </w:rPr>
            </w:pPr>
            <w:r>
              <w:rPr>
                <w:color w:val="000000"/>
              </w:rPr>
              <w:t>Please provide an overview of the following</w:t>
            </w:r>
            <w:r>
              <w:t xml:space="preserve">: </w:t>
            </w:r>
            <w:r>
              <w:rPr>
                <w:color w:val="000000"/>
              </w:rPr>
              <w:t xml:space="preserve"> </w:t>
            </w:r>
          </w:p>
          <w:p w14:paraId="6854F263" w14:textId="77777777" w:rsidR="004838BC" w:rsidRDefault="00725C3D">
            <w:pPr>
              <w:numPr>
                <w:ilvl w:val="0"/>
                <w:numId w:val="13"/>
              </w:numPr>
              <w:pBdr>
                <w:top w:val="nil"/>
                <w:left w:val="nil"/>
                <w:bottom w:val="nil"/>
                <w:right w:val="nil"/>
                <w:between w:val="nil"/>
              </w:pBdr>
              <w:shd w:val="clear" w:color="auto" w:fill="D9D9D9"/>
              <w:spacing w:line="232" w:lineRule="auto"/>
              <w:rPr>
                <w:color w:val="000000"/>
              </w:rPr>
            </w:pPr>
            <w:r>
              <w:rPr>
                <w:color w:val="000000"/>
              </w:rPr>
              <w:t>Describe types and volume of TA services offered.  Note if service offerings have changed over the last 3 years.</w:t>
            </w:r>
          </w:p>
          <w:p w14:paraId="1DE3AC63" w14:textId="77777777" w:rsidR="004838BC" w:rsidRDefault="00725C3D">
            <w:pPr>
              <w:numPr>
                <w:ilvl w:val="0"/>
                <w:numId w:val="13"/>
              </w:numPr>
              <w:pBdr>
                <w:top w:val="nil"/>
                <w:left w:val="nil"/>
                <w:bottom w:val="nil"/>
                <w:right w:val="nil"/>
                <w:between w:val="nil"/>
              </w:pBdr>
              <w:spacing w:line="232" w:lineRule="auto"/>
              <w:rPr>
                <w:color w:val="000000"/>
              </w:rPr>
            </w:pPr>
            <w:r>
              <w:rPr>
                <w:color w:val="000000"/>
              </w:rPr>
              <w:t>How is the impact of TA services evaluated?</w:t>
            </w:r>
          </w:p>
        </w:tc>
      </w:tr>
      <w:tr w:rsidR="004838BC" w14:paraId="5A7FDEE9" w14:textId="77777777">
        <w:trPr>
          <w:trHeight w:val="720"/>
        </w:trPr>
        <w:tc>
          <w:tcPr>
            <w:tcW w:w="10980" w:type="dxa"/>
            <w:shd w:val="clear" w:color="auto" w:fill="auto"/>
          </w:tcPr>
          <w:p w14:paraId="70FDFA7F" w14:textId="77777777" w:rsidR="004838BC" w:rsidRPr="009305E1" w:rsidRDefault="004838BC">
            <w:pPr>
              <w:pBdr>
                <w:top w:val="nil"/>
                <w:left w:val="nil"/>
                <w:bottom w:val="nil"/>
                <w:right w:val="nil"/>
                <w:between w:val="nil"/>
              </w:pBdr>
              <w:spacing w:line="232" w:lineRule="auto"/>
              <w:ind w:firstLine="107"/>
              <w:rPr>
                <w:color w:val="000000"/>
                <w:sz w:val="20"/>
                <w:szCs w:val="20"/>
              </w:rPr>
            </w:pPr>
          </w:p>
        </w:tc>
      </w:tr>
      <w:tr w:rsidR="004838BC" w14:paraId="1B0FC8F5" w14:textId="77777777">
        <w:trPr>
          <w:trHeight w:val="244"/>
        </w:trPr>
        <w:tc>
          <w:tcPr>
            <w:tcW w:w="10980" w:type="dxa"/>
            <w:shd w:val="clear" w:color="auto" w:fill="D9D9D9"/>
          </w:tcPr>
          <w:p w14:paraId="76976563" w14:textId="77777777" w:rsidR="004838BC" w:rsidRDefault="00725C3D">
            <w:pPr>
              <w:spacing w:after="0" w:line="232" w:lineRule="auto"/>
              <w:ind w:left="153"/>
              <w:rPr>
                <w:rFonts w:ascii="Calibri" w:eastAsia="Calibri" w:hAnsi="Calibri" w:cs="Calibri"/>
              </w:rPr>
            </w:pPr>
            <w:r>
              <w:rPr>
                <w:b/>
              </w:rPr>
              <w:t xml:space="preserve">4.3 Impact Metrics from Past Initiatives (Max. 750 words): </w:t>
            </w:r>
            <w:r>
              <w:t>Please describe how you measure and communicate impact from your financing, lending and TA activities. Examples include</w:t>
            </w:r>
            <w:r>
              <w:rPr>
                <w:rFonts w:ascii="Calibri" w:eastAsia="Calibri" w:hAnsi="Calibri" w:cs="Calibri"/>
              </w:rPr>
              <w:t>:</w:t>
            </w:r>
          </w:p>
          <w:p w14:paraId="29197184" w14:textId="77777777" w:rsidR="004838BC" w:rsidRDefault="00725C3D">
            <w:pPr>
              <w:numPr>
                <w:ilvl w:val="0"/>
                <w:numId w:val="13"/>
              </w:numPr>
              <w:pBdr>
                <w:top w:val="nil"/>
                <w:left w:val="nil"/>
                <w:bottom w:val="nil"/>
                <w:right w:val="nil"/>
                <w:between w:val="nil"/>
              </w:pBdr>
              <w:shd w:val="clear" w:color="auto" w:fill="D9D9D9"/>
              <w:spacing w:line="232" w:lineRule="auto"/>
            </w:pPr>
            <w:r>
              <w:t>Lending or investing in low-income, rural, energy, Appalachian, and/or Tribal communities.</w:t>
            </w:r>
          </w:p>
          <w:p w14:paraId="502493D1" w14:textId="77777777" w:rsidR="004838BC" w:rsidRDefault="00725C3D">
            <w:pPr>
              <w:numPr>
                <w:ilvl w:val="0"/>
                <w:numId w:val="13"/>
              </w:numPr>
              <w:pBdr>
                <w:top w:val="nil"/>
                <w:left w:val="nil"/>
                <w:bottom w:val="nil"/>
                <w:right w:val="nil"/>
                <w:between w:val="nil"/>
              </w:pBdr>
              <w:shd w:val="clear" w:color="auto" w:fill="D9D9D9"/>
              <w:spacing w:line="232" w:lineRule="auto"/>
            </w:pPr>
            <w:r>
              <w:t>Jobs retained/created, quality jobs, jobs created for LMI persons, persons of color, women, persons with disabilities, persons in recovery from Substance Abuse Disorder, Veterans.</w:t>
            </w:r>
          </w:p>
          <w:p w14:paraId="2647A1FA" w14:textId="77777777" w:rsidR="004838BC" w:rsidRDefault="00725C3D">
            <w:pPr>
              <w:numPr>
                <w:ilvl w:val="0"/>
                <w:numId w:val="13"/>
              </w:numPr>
              <w:pBdr>
                <w:top w:val="nil"/>
                <w:left w:val="nil"/>
                <w:bottom w:val="nil"/>
                <w:right w:val="nil"/>
                <w:between w:val="nil"/>
              </w:pBdr>
              <w:shd w:val="clear" w:color="auto" w:fill="D9D9D9"/>
              <w:spacing w:line="232" w:lineRule="auto"/>
            </w:pPr>
            <w:r>
              <w:t>Businesses financed, BIPOC businesses financed, women-owned businesses financed.</w:t>
            </w:r>
          </w:p>
          <w:p w14:paraId="251DC0A0" w14:textId="77777777" w:rsidR="004838BC" w:rsidRDefault="00725C3D">
            <w:pPr>
              <w:numPr>
                <w:ilvl w:val="0"/>
                <w:numId w:val="13"/>
              </w:numPr>
              <w:pBdr>
                <w:top w:val="nil"/>
                <w:left w:val="nil"/>
                <w:bottom w:val="nil"/>
                <w:right w:val="nil"/>
                <w:between w:val="nil"/>
              </w:pBdr>
              <w:shd w:val="clear" w:color="auto" w:fill="D9D9D9"/>
              <w:spacing w:line="232" w:lineRule="auto"/>
            </w:pPr>
            <w:r>
              <w:t>Units of affordable housing, workforce housing, mixed income housing, supportive housing.</w:t>
            </w:r>
          </w:p>
          <w:p w14:paraId="01737493" w14:textId="77777777" w:rsidR="004838BC" w:rsidRDefault="00725C3D">
            <w:pPr>
              <w:numPr>
                <w:ilvl w:val="0"/>
                <w:numId w:val="13"/>
              </w:numPr>
              <w:pBdr>
                <w:top w:val="nil"/>
                <w:left w:val="nil"/>
                <w:bottom w:val="nil"/>
                <w:right w:val="nil"/>
                <w:between w:val="nil"/>
              </w:pBdr>
              <w:shd w:val="clear" w:color="auto" w:fill="D9D9D9"/>
              <w:spacing w:line="232" w:lineRule="auto"/>
            </w:pPr>
            <w:r>
              <w:t>Community facilities financed.</w:t>
            </w:r>
          </w:p>
          <w:p w14:paraId="454BD297" w14:textId="77777777" w:rsidR="004838BC" w:rsidRDefault="00725C3D">
            <w:pPr>
              <w:numPr>
                <w:ilvl w:val="0"/>
                <w:numId w:val="13"/>
              </w:numPr>
              <w:pBdr>
                <w:top w:val="nil"/>
                <w:left w:val="nil"/>
                <w:bottom w:val="nil"/>
                <w:right w:val="nil"/>
                <w:between w:val="nil"/>
              </w:pBdr>
              <w:shd w:val="clear" w:color="auto" w:fill="D9D9D9"/>
              <w:spacing w:line="232" w:lineRule="auto"/>
            </w:pPr>
            <w:r>
              <w:t>Products and Services provided to LMI/LI persons by portfolio companies (health care, education and training, child/elder care, food access, transportation, etc.)</w:t>
            </w:r>
          </w:p>
          <w:p w14:paraId="08DAC4A0" w14:textId="77777777" w:rsidR="004838BC" w:rsidRDefault="00725C3D">
            <w:pPr>
              <w:numPr>
                <w:ilvl w:val="0"/>
                <w:numId w:val="13"/>
              </w:numPr>
              <w:pBdr>
                <w:top w:val="nil"/>
                <w:left w:val="nil"/>
                <w:bottom w:val="nil"/>
                <w:right w:val="nil"/>
                <w:between w:val="nil"/>
              </w:pBdr>
              <w:shd w:val="clear" w:color="auto" w:fill="D9D9D9"/>
              <w:spacing w:line="232" w:lineRule="auto"/>
            </w:pPr>
            <w:r>
              <w:t>Green lending impacts (energy generation, $ saved, emissions avoided)</w:t>
            </w:r>
          </w:p>
          <w:p w14:paraId="4BB5DDEE" w14:textId="77777777" w:rsidR="004838BC" w:rsidRDefault="00725C3D">
            <w:pPr>
              <w:numPr>
                <w:ilvl w:val="0"/>
                <w:numId w:val="13"/>
              </w:numPr>
              <w:pBdr>
                <w:top w:val="nil"/>
                <w:left w:val="nil"/>
                <w:bottom w:val="nil"/>
                <w:right w:val="nil"/>
                <w:between w:val="nil"/>
              </w:pBdr>
              <w:shd w:val="clear" w:color="auto" w:fill="D9D9D9"/>
              <w:spacing w:line="232" w:lineRule="auto"/>
            </w:pPr>
            <w:r>
              <w:t>Other</w:t>
            </w:r>
          </w:p>
        </w:tc>
      </w:tr>
      <w:tr w:rsidR="004838BC" w14:paraId="714D99AB" w14:textId="77777777">
        <w:trPr>
          <w:trHeight w:val="244"/>
        </w:trPr>
        <w:tc>
          <w:tcPr>
            <w:tcW w:w="10980" w:type="dxa"/>
            <w:shd w:val="clear" w:color="auto" w:fill="auto"/>
          </w:tcPr>
          <w:p w14:paraId="479D1C25" w14:textId="77777777" w:rsidR="004838BC" w:rsidRPr="009305E1" w:rsidRDefault="004838BC">
            <w:pPr>
              <w:spacing w:line="224" w:lineRule="auto"/>
              <w:ind w:firstLine="107"/>
              <w:rPr>
                <w:bCs/>
                <w:sz w:val="20"/>
                <w:szCs w:val="20"/>
              </w:rPr>
            </w:pPr>
          </w:p>
        </w:tc>
      </w:tr>
      <w:tr w:rsidR="004838BC" w14:paraId="73223A96" w14:textId="77777777">
        <w:trPr>
          <w:trHeight w:val="244"/>
        </w:trPr>
        <w:tc>
          <w:tcPr>
            <w:tcW w:w="10980" w:type="dxa"/>
            <w:shd w:val="clear" w:color="auto" w:fill="D9D9D9"/>
          </w:tcPr>
          <w:p w14:paraId="490D3A58" w14:textId="77777777" w:rsidR="004838BC" w:rsidRDefault="00725C3D">
            <w:pPr>
              <w:pBdr>
                <w:top w:val="nil"/>
                <w:left w:val="nil"/>
                <w:bottom w:val="nil"/>
                <w:right w:val="nil"/>
                <w:between w:val="nil"/>
              </w:pBdr>
              <w:shd w:val="clear" w:color="auto" w:fill="D9D9D9"/>
              <w:spacing w:line="224" w:lineRule="auto"/>
              <w:ind w:firstLine="107"/>
              <w:rPr>
                <w:b/>
                <w:color w:val="000000"/>
              </w:rPr>
            </w:pPr>
            <w:r>
              <w:rPr>
                <w:b/>
                <w:color w:val="000000"/>
              </w:rPr>
              <w:t>4.4.1 Experience with reporting/data collection (Max</w:t>
            </w:r>
            <w:r>
              <w:rPr>
                <w:b/>
              </w:rPr>
              <w:t>. 500 words):</w:t>
            </w:r>
          </w:p>
          <w:p w14:paraId="1B841A50" w14:textId="77777777" w:rsidR="004838BC" w:rsidRDefault="00725C3D">
            <w:pPr>
              <w:numPr>
                <w:ilvl w:val="0"/>
                <w:numId w:val="18"/>
              </w:numPr>
              <w:pBdr>
                <w:top w:val="nil"/>
                <w:left w:val="nil"/>
                <w:bottom w:val="nil"/>
                <w:right w:val="nil"/>
                <w:between w:val="nil"/>
              </w:pBdr>
              <w:shd w:val="clear" w:color="auto" w:fill="D9D9D9"/>
              <w:spacing w:line="224" w:lineRule="auto"/>
              <w:rPr>
                <w:color w:val="000000"/>
              </w:rPr>
            </w:pPr>
            <w:r>
              <w:rPr>
                <w:color w:val="000000"/>
              </w:rPr>
              <w:t>Describe how your organization undertakes reporting and data collection activities, and the staffing and systems you employ to gather and manage this information. Please note the specific programs with which you work that require reporting and data collection (government, banks, philanthropy, impact investors, etc.)</w:t>
            </w:r>
          </w:p>
          <w:p w14:paraId="35F22875" w14:textId="77777777" w:rsidR="004838BC" w:rsidRDefault="00725C3D">
            <w:pPr>
              <w:numPr>
                <w:ilvl w:val="0"/>
                <w:numId w:val="18"/>
              </w:numPr>
              <w:pBdr>
                <w:top w:val="nil"/>
                <w:left w:val="nil"/>
                <w:bottom w:val="nil"/>
                <w:right w:val="nil"/>
                <w:between w:val="nil"/>
              </w:pBdr>
              <w:spacing w:line="224" w:lineRule="auto"/>
              <w:rPr>
                <w:color w:val="000000"/>
              </w:rPr>
            </w:pPr>
            <w:r>
              <w:rPr>
                <w:color w:val="000000"/>
              </w:rPr>
              <w:t>Do you anticipate the need to expand your reporting and data collection capacity to meet Green Bank for Rural America reporting requirements?  If so, please describe your plans for addressing.</w:t>
            </w:r>
          </w:p>
          <w:p w14:paraId="2606EF97" w14:textId="77777777" w:rsidR="004838BC" w:rsidRDefault="00725C3D">
            <w:pPr>
              <w:numPr>
                <w:ilvl w:val="0"/>
                <w:numId w:val="18"/>
              </w:numPr>
              <w:pBdr>
                <w:top w:val="nil"/>
                <w:left w:val="nil"/>
                <w:bottom w:val="nil"/>
                <w:right w:val="nil"/>
                <w:between w:val="nil"/>
              </w:pBdr>
              <w:spacing w:line="224" w:lineRule="auto"/>
              <w:rPr>
                <w:color w:val="000000"/>
                <w:sz w:val="20"/>
                <w:szCs w:val="20"/>
              </w:rPr>
            </w:pPr>
            <w:r>
              <w:rPr>
                <w:color w:val="000000"/>
              </w:rPr>
              <w:t xml:space="preserve">Note: Reporting requirements are outlined in Application Guidance Section </w:t>
            </w:r>
            <w:r>
              <w:t>G.</w:t>
            </w:r>
          </w:p>
        </w:tc>
      </w:tr>
      <w:tr w:rsidR="004838BC" w14:paraId="28CA7D97" w14:textId="77777777">
        <w:trPr>
          <w:trHeight w:val="683"/>
        </w:trPr>
        <w:tc>
          <w:tcPr>
            <w:tcW w:w="10980" w:type="dxa"/>
            <w:shd w:val="clear" w:color="auto" w:fill="auto"/>
          </w:tcPr>
          <w:p w14:paraId="032E7851" w14:textId="77777777" w:rsidR="004838BC" w:rsidRPr="009305E1" w:rsidRDefault="004838BC">
            <w:pPr>
              <w:pBdr>
                <w:top w:val="nil"/>
                <w:left w:val="nil"/>
                <w:bottom w:val="nil"/>
                <w:right w:val="nil"/>
                <w:between w:val="nil"/>
              </w:pBdr>
              <w:spacing w:line="224" w:lineRule="auto"/>
              <w:ind w:firstLine="107"/>
              <w:rPr>
                <w:bCs/>
                <w:color w:val="000000"/>
                <w:sz w:val="20"/>
                <w:szCs w:val="20"/>
              </w:rPr>
            </w:pPr>
          </w:p>
        </w:tc>
      </w:tr>
      <w:tr w:rsidR="004838BC" w14:paraId="7FE854D0" w14:textId="77777777">
        <w:trPr>
          <w:trHeight w:val="720"/>
        </w:trPr>
        <w:tc>
          <w:tcPr>
            <w:tcW w:w="10980" w:type="dxa"/>
            <w:shd w:val="clear" w:color="auto" w:fill="D9D9D9"/>
          </w:tcPr>
          <w:p w14:paraId="7B40CC3E" w14:textId="77777777" w:rsidR="004838BC" w:rsidRDefault="00725C3D">
            <w:pPr>
              <w:spacing w:after="0" w:line="224" w:lineRule="auto"/>
              <w:ind w:firstLine="107"/>
              <w:rPr>
                <w:rFonts w:ascii="Calibri" w:eastAsia="Calibri" w:hAnsi="Calibri" w:cs="Calibri"/>
              </w:rPr>
            </w:pPr>
            <w:r>
              <w:rPr>
                <w:rFonts w:ascii="Calibri" w:eastAsia="Calibri" w:hAnsi="Calibri" w:cs="Calibri"/>
                <w:b/>
              </w:rPr>
              <w:t xml:space="preserve">4.4.2 </w:t>
            </w:r>
            <w:r>
              <w:rPr>
                <w:rFonts w:ascii="Calibri" w:eastAsia="Calibri" w:hAnsi="Calibri" w:cs="Calibri"/>
              </w:rPr>
              <w:t>Do you have experience with: (check all that apply)</w:t>
            </w:r>
          </w:p>
        </w:tc>
      </w:tr>
      <w:tr w:rsidR="004838BC" w14:paraId="12CB86E8" w14:textId="77777777">
        <w:trPr>
          <w:trHeight w:val="720"/>
        </w:trPr>
        <w:tc>
          <w:tcPr>
            <w:tcW w:w="10980" w:type="dxa"/>
          </w:tcPr>
          <w:p w14:paraId="0F0ABE28" w14:textId="77777777" w:rsidR="004838BC" w:rsidRDefault="00725C3D">
            <w:pPr>
              <w:spacing w:after="0" w:line="224" w:lineRule="auto"/>
              <w:ind w:left="720"/>
              <w:rPr>
                <w:rFonts w:ascii="Calibri" w:eastAsia="Calibri" w:hAnsi="Calibri" w:cs="Calibri"/>
              </w:rPr>
            </w:pPr>
            <w:r>
              <w:rPr>
                <w:rFonts w:ascii="Calibri" w:eastAsia="Calibri" w:hAnsi="Calibri" w:cs="Calibri"/>
              </w:rPr>
              <w:t xml:space="preserve">☐CDFI Fund: List programs (e.g., FA, CMF, </w:t>
            </w:r>
            <w:proofErr w:type="gramStart"/>
            <w:r>
              <w:rPr>
                <w:rFonts w:ascii="Calibri" w:eastAsia="Calibri" w:hAnsi="Calibri" w:cs="Calibri"/>
              </w:rPr>
              <w:t>NMTC)_</w:t>
            </w:r>
            <w:proofErr w:type="gramEnd"/>
            <w:r>
              <w:rPr>
                <w:rFonts w:ascii="Calibri" w:eastAsia="Calibri" w:hAnsi="Calibri" w:cs="Calibri"/>
              </w:rPr>
              <w:t>____________________________________________</w:t>
            </w:r>
          </w:p>
          <w:p w14:paraId="2A2DAB1F" w14:textId="77777777" w:rsidR="004838BC" w:rsidRDefault="00725C3D">
            <w:pPr>
              <w:spacing w:after="0" w:line="224" w:lineRule="auto"/>
              <w:ind w:left="720"/>
              <w:rPr>
                <w:rFonts w:ascii="Calibri" w:eastAsia="Calibri" w:hAnsi="Calibri" w:cs="Calibri"/>
              </w:rPr>
            </w:pPr>
            <w:r>
              <w:rPr>
                <w:rFonts w:ascii="Calibri" w:eastAsia="Calibri" w:hAnsi="Calibri" w:cs="Calibri"/>
              </w:rPr>
              <w:t xml:space="preserve">☐SBA: List programs (e.g., Community Advantage, </w:t>
            </w:r>
            <w:proofErr w:type="gramStart"/>
            <w:r>
              <w:rPr>
                <w:rFonts w:ascii="Calibri" w:eastAsia="Calibri" w:hAnsi="Calibri" w:cs="Calibri"/>
              </w:rPr>
              <w:t>PRIME)_</w:t>
            </w:r>
            <w:proofErr w:type="gramEnd"/>
            <w:r>
              <w:rPr>
                <w:rFonts w:ascii="Calibri" w:eastAsia="Calibri" w:hAnsi="Calibri" w:cs="Calibri"/>
              </w:rPr>
              <w:t>_____________________________________</w:t>
            </w:r>
          </w:p>
          <w:p w14:paraId="350A8CA5" w14:textId="77777777" w:rsidR="004838BC" w:rsidRDefault="00725C3D">
            <w:pPr>
              <w:spacing w:after="0" w:line="224" w:lineRule="auto"/>
              <w:ind w:left="720"/>
              <w:rPr>
                <w:rFonts w:ascii="Calibri" w:eastAsia="Calibri" w:hAnsi="Calibri" w:cs="Calibri"/>
              </w:rPr>
            </w:pPr>
            <w:r>
              <w:rPr>
                <w:rFonts w:ascii="Calibri" w:eastAsia="Calibri" w:hAnsi="Calibri" w:cs="Calibri"/>
              </w:rPr>
              <w:t>☐USDA: List programs (e.g., IRP, Self-</w:t>
            </w:r>
            <w:proofErr w:type="gramStart"/>
            <w:r>
              <w:rPr>
                <w:rFonts w:ascii="Calibri" w:eastAsia="Calibri" w:hAnsi="Calibri" w:cs="Calibri"/>
              </w:rPr>
              <w:t>help)_</w:t>
            </w:r>
            <w:proofErr w:type="gramEnd"/>
            <w:r>
              <w:rPr>
                <w:rFonts w:ascii="Calibri" w:eastAsia="Calibri" w:hAnsi="Calibri" w:cs="Calibri"/>
              </w:rPr>
              <w:t>__________________________________________________</w:t>
            </w:r>
          </w:p>
          <w:p w14:paraId="70C25B3F" w14:textId="77777777" w:rsidR="004838BC" w:rsidRDefault="00725C3D">
            <w:pPr>
              <w:spacing w:after="0" w:line="224" w:lineRule="auto"/>
              <w:ind w:left="720"/>
              <w:rPr>
                <w:rFonts w:ascii="Calibri" w:eastAsia="Calibri" w:hAnsi="Calibri" w:cs="Calibri"/>
              </w:rPr>
            </w:pPr>
            <w:r>
              <w:rPr>
                <w:rFonts w:ascii="Calibri" w:eastAsia="Calibri" w:hAnsi="Calibri" w:cs="Calibri"/>
              </w:rPr>
              <w:t>☐HUD: List programs____________________________________________________________________</w:t>
            </w:r>
          </w:p>
          <w:p w14:paraId="6B3380C3" w14:textId="77777777" w:rsidR="004838BC" w:rsidRDefault="00725C3D">
            <w:pPr>
              <w:spacing w:after="0" w:line="224" w:lineRule="auto"/>
              <w:ind w:left="720"/>
              <w:rPr>
                <w:rFonts w:ascii="Calibri" w:eastAsia="Calibri" w:hAnsi="Calibri" w:cs="Calibri"/>
              </w:rPr>
            </w:pPr>
            <w:r>
              <w:rPr>
                <w:rFonts w:ascii="Calibri" w:eastAsia="Calibri" w:hAnsi="Calibri" w:cs="Calibri"/>
              </w:rPr>
              <w:t>☐HHS: List programs____________________________________________________________________</w:t>
            </w:r>
          </w:p>
          <w:p w14:paraId="31DFA2DD" w14:textId="77777777" w:rsidR="004838BC" w:rsidRDefault="00725C3D">
            <w:pPr>
              <w:spacing w:after="0" w:line="224" w:lineRule="auto"/>
              <w:ind w:left="720"/>
              <w:rPr>
                <w:rFonts w:ascii="Calibri" w:eastAsia="Calibri" w:hAnsi="Calibri" w:cs="Calibri"/>
              </w:rPr>
            </w:pPr>
            <w:r>
              <w:rPr>
                <w:rFonts w:ascii="Calibri" w:eastAsia="Calibri" w:hAnsi="Calibri" w:cs="Calibri"/>
              </w:rPr>
              <w:t xml:space="preserve">☐FSE: List programs (e.g., Freddie, </w:t>
            </w:r>
            <w:proofErr w:type="gramStart"/>
            <w:r>
              <w:rPr>
                <w:rFonts w:ascii="Calibri" w:eastAsia="Calibri" w:hAnsi="Calibri" w:cs="Calibri"/>
              </w:rPr>
              <w:t>Fannie)_</w:t>
            </w:r>
            <w:proofErr w:type="gramEnd"/>
            <w:r>
              <w:rPr>
                <w:rFonts w:ascii="Calibri" w:eastAsia="Calibri" w:hAnsi="Calibri" w:cs="Calibri"/>
              </w:rPr>
              <w:t>__________________________________________________</w:t>
            </w:r>
          </w:p>
          <w:p w14:paraId="6B77D305" w14:textId="77777777" w:rsidR="004838BC" w:rsidRDefault="00725C3D">
            <w:pPr>
              <w:spacing w:after="0" w:line="224" w:lineRule="auto"/>
              <w:ind w:left="720"/>
              <w:rPr>
                <w:rFonts w:ascii="Calibri" w:eastAsia="Calibri" w:hAnsi="Calibri" w:cs="Calibri"/>
              </w:rPr>
            </w:pPr>
            <w:r>
              <w:rPr>
                <w:rFonts w:ascii="Calibri" w:eastAsia="Calibri" w:hAnsi="Calibri" w:cs="Calibri"/>
              </w:rPr>
              <w:t xml:space="preserve">☐Bank Regulators: List Programs (e.g., Safety and Soundness Exams, </w:t>
            </w:r>
            <w:proofErr w:type="gramStart"/>
            <w:r>
              <w:rPr>
                <w:rFonts w:ascii="Calibri" w:eastAsia="Calibri" w:hAnsi="Calibri" w:cs="Calibri"/>
              </w:rPr>
              <w:t>CRA)_</w:t>
            </w:r>
            <w:proofErr w:type="gramEnd"/>
            <w:r>
              <w:rPr>
                <w:rFonts w:ascii="Calibri" w:eastAsia="Calibri" w:hAnsi="Calibri" w:cs="Calibri"/>
              </w:rPr>
              <w:t>________________________</w:t>
            </w:r>
          </w:p>
          <w:p w14:paraId="6EE765BE" w14:textId="77777777" w:rsidR="004838BC" w:rsidRDefault="00725C3D">
            <w:pPr>
              <w:spacing w:after="0" w:line="224" w:lineRule="auto"/>
              <w:ind w:left="720"/>
              <w:rPr>
                <w:rFonts w:ascii="Calibri" w:eastAsia="Calibri" w:hAnsi="Calibri" w:cs="Calibri"/>
              </w:rPr>
            </w:pPr>
            <w:r>
              <w:rPr>
                <w:rFonts w:ascii="Calibri" w:eastAsia="Calibri" w:hAnsi="Calibri" w:cs="Calibri"/>
              </w:rPr>
              <w:t>☐DOC: EDA/Minority Development Agency__________________________________________________</w:t>
            </w:r>
          </w:p>
          <w:p w14:paraId="3E371ED6" w14:textId="77777777" w:rsidR="004838BC" w:rsidRDefault="00725C3D">
            <w:pPr>
              <w:spacing w:after="0" w:line="224" w:lineRule="auto"/>
              <w:ind w:left="720"/>
              <w:rPr>
                <w:rFonts w:ascii="Calibri" w:eastAsia="Calibri" w:hAnsi="Calibri" w:cs="Calibri"/>
              </w:rPr>
            </w:pPr>
            <w:r>
              <w:rPr>
                <w:rFonts w:ascii="Calibri" w:eastAsia="Calibri" w:hAnsi="Calibri" w:cs="Calibri"/>
              </w:rPr>
              <w:t>☐EPA: List Programs ____________________________________________________________________</w:t>
            </w:r>
          </w:p>
          <w:p w14:paraId="63A6D879" w14:textId="77777777" w:rsidR="004838BC" w:rsidRDefault="00725C3D">
            <w:pPr>
              <w:spacing w:after="0" w:line="224" w:lineRule="auto"/>
              <w:ind w:left="720"/>
            </w:pPr>
            <w:r>
              <w:rPr>
                <w:rFonts w:ascii="Calibri" w:eastAsia="Calibri" w:hAnsi="Calibri" w:cs="Calibri"/>
              </w:rPr>
              <w:t>☐Others______________________________________________________________________________</w:t>
            </w:r>
          </w:p>
        </w:tc>
      </w:tr>
      <w:tr w:rsidR="004838BC" w14:paraId="6089942F" w14:textId="77777777">
        <w:trPr>
          <w:trHeight w:val="720"/>
        </w:trPr>
        <w:tc>
          <w:tcPr>
            <w:tcW w:w="10980" w:type="dxa"/>
            <w:shd w:val="clear" w:color="auto" w:fill="D9D9D9"/>
          </w:tcPr>
          <w:p w14:paraId="250329CE" w14:textId="77777777" w:rsidR="004838BC" w:rsidRDefault="00725C3D">
            <w:pPr>
              <w:pBdr>
                <w:top w:val="nil"/>
                <w:left w:val="nil"/>
                <w:bottom w:val="nil"/>
                <w:right w:val="nil"/>
                <w:between w:val="nil"/>
              </w:pBdr>
              <w:spacing w:line="224" w:lineRule="auto"/>
              <w:ind w:firstLine="107"/>
              <w:rPr>
                <w:b/>
              </w:rPr>
            </w:pPr>
            <w:r>
              <w:lastRenderedPageBreak/>
              <w:t xml:space="preserve"> </w:t>
            </w:r>
            <w:r>
              <w:rPr>
                <w:b/>
              </w:rPr>
              <w:t xml:space="preserve"> 4.4.3 Compliance Experience (Max 750 words):</w:t>
            </w:r>
          </w:p>
          <w:p w14:paraId="05678E2B" w14:textId="77777777" w:rsidR="004838BC" w:rsidRDefault="00725C3D">
            <w:pPr>
              <w:numPr>
                <w:ilvl w:val="0"/>
                <w:numId w:val="20"/>
              </w:numPr>
              <w:pBdr>
                <w:top w:val="nil"/>
                <w:left w:val="nil"/>
                <w:bottom w:val="nil"/>
                <w:right w:val="nil"/>
                <w:between w:val="nil"/>
              </w:pBdr>
              <w:spacing w:line="224" w:lineRule="auto"/>
            </w:pPr>
            <w:r>
              <w:t xml:space="preserve">Describe your experience with program compliance including the funding programs/investors for whom you undertake compliance activities, how your organization undertakes these activities, and the staffing and systems you employ to ensure program compliance. Be sure to address program compliance outlined in the Application Guide Appendix I - Terms and Conditions including Davis Bacon and Related Acts and Build America Buy America, if applicable. </w:t>
            </w:r>
          </w:p>
          <w:p w14:paraId="70C5C24A" w14:textId="77777777" w:rsidR="004838BC" w:rsidRDefault="00725C3D">
            <w:pPr>
              <w:numPr>
                <w:ilvl w:val="1"/>
                <w:numId w:val="20"/>
              </w:numPr>
              <w:pBdr>
                <w:top w:val="nil"/>
                <w:left w:val="nil"/>
                <w:bottom w:val="nil"/>
                <w:right w:val="nil"/>
                <w:between w:val="nil"/>
              </w:pBdr>
              <w:spacing w:line="224" w:lineRule="auto"/>
            </w:pPr>
            <w:r>
              <w:t xml:space="preserve">Please note specific programs with which you work that have program compliance requirements (Federal, State, local government, banks, philanthropies, and impact investors). </w:t>
            </w:r>
          </w:p>
          <w:p w14:paraId="6DBB7356" w14:textId="77777777" w:rsidR="004838BC" w:rsidRDefault="00725C3D">
            <w:pPr>
              <w:numPr>
                <w:ilvl w:val="1"/>
                <w:numId w:val="20"/>
              </w:numPr>
              <w:pBdr>
                <w:top w:val="nil"/>
                <w:left w:val="nil"/>
                <w:bottom w:val="nil"/>
                <w:right w:val="nil"/>
                <w:between w:val="nil"/>
              </w:pBdr>
              <w:spacing w:line="224" w:lineRule="auto"/>
            </w:pPr>
            <w:r>
              <w:t>Indicate if you have been out of compliance within the last 5 years, and corrective action(s) taken to bring your organization into compliance.</w:t>
            </w:r>
          </w:p>
          <w:p w14:paraId="4B449E28" w14:textId="77777777" w:rsidR="004838BC" w:rsidRDefault="00725C3D">
            <w:pPr>
              <w:numPr>
                <w:ilvl w:val="0"/>
                <w:numId w:val="20"/>
              </w:numPr>
              <w:pBdr>
                <w:top w:val="nil"/>
                <w:left w:val="nil"/>
                <w:bottom w:val="nil"/>
                <w:right w:val="nil"/>
                <w:between w:val="nil"/>
              </w:pBdr>
              <w:spacing w:line="224" w:lineRule="auto"/>
            </w:pPr>
            <w:r>
              <w:t>Do you anticipate the need to expand your compliance capacity to meet Green Bank for Rural America requirements?  If so, please describe your plans for addressing.</w:t>
            </w:r>
          </w:p>
          <w:p w14:paraId="22743E5F" w14:textId="77777777" w:rsidR="004838BC" w:rsidRDefault="00725C3D">
            <w:pPr>
              <w:numPr>
                <w:ilvl w:val="0"/>
                <w:numId w:val="20"/>
              </w:numPr>
              <w:pBdr>
                <w:top w:val="nil"/>
                <w:left w:val="nil"/>
                <w:bottom w:val="nil"/>
                <w:right w:val="nil"/>
                <w:between w:val="nil"/>
              </w:pBdr>
              <w:spacing w:line="224" w:lineRule="auto"/>
              <w:rPr>
                <w:sz w:val="20"/>
                <w:szCs w:val="20"/>
              </w:rPr>
            </w:pPr>
            <w:r>
              <w:t>Note: Compliance requirements are outlined in Application Guidance Section G.</w:t>
            </w:r>
          </w:p>
        </w:tc>
      </w:tr>
      <w:tr w:rsidR="004838BC" w14:paraId="2F79AB75" w14:textId="77777777">
        <w:trPr>
          <w:trHeight w:val="720"/>
        </w:trPr>
        <w:tc>
          <w:tcPr>
            <w:tcW w:w="10980" w:type="dxa"/>
          </w:tcPr>
          <w:p w14:paraId="1906A877" w14:textId="77777777" w:rsidR="004838BC" w:rsidRDefault="004838BC">
            <w:pPr>
              <w:pBdr>
                <w:top w:val="nil"/>
                <w:left w:val="nil"/>
                <w:bottom w:val="nil"/>
                <w:right w:val="nil"/>
                <w:between w:val="nil"/>
              </w:pBdr>
              <w:ind w:firstLine="107"/>
              <w:rPr>
                <w:color w:val="000000"/>
                <w:sz w:val="20"/>
                <w:szCs w:val="20"/>
              </w:rPr>
            </w:pPr>
          </w:p>
        </w:tc>
      </w:tr>
    </w:tbl>
    <w:p w14:paraId="69B37341" w14:textId="77777777" w:rsidR="004838BC" w:rsidRDefault="004838BC">
      <w:pPr>
        <w:ind w:firstLine="107"/>
        <w:rPr>
          <w:b/>
          <w:color w:val="000000"/>
          <w:sz w:val="20"/>
          <w:szCs w:val="20"/>
        </w:rPr>
      </w:pPr>
    </w:p>
    <w:p w14:paraId="245976F5" w14:textId="77777777" w:rsidR="004838BC" w:rsidRDefault="004838BC">
      <w:pPr>
        <w:ind w:firstLine="107"/>
        <w:rPr>
          <w:b/>
          <w:color w:val="000000"/>
          <w:sz w:val="20"/>
          <w:szCs w:val="20"/>
        </w:rPr>
      </w:pPr>
    </w:p>
    <w:p w14:paraId="17354F87" w14:textId="77777777" w:rsidR="004838BC" w:rsidRDefault="00725C3D">
      <w:pPr>
        <w:ind w:firstLine="107"/>
        <w:jc w:val="center"/>
        <w:rPr>
          <w:color w:val="595959"/>
          <w:sz w:val="36"/>
          <w:szCs w:val="36"/>
        </w:rPr>
      </w:pPr>
      <w:r>
        <w:rPr>
          <w:color w:val="595959"/>
          <w:sz w:val="36"/>
          <w:szCs w:val="36"/>
        </w:rPr>
        <w:t>Section 5: Proposed Use of Funds</w:t>
      </w:r>
    </w:p>
    <w:p w14:paraId="73389C32" w14:textId="77777777" w:rsidR="004838BC" w:rsidRDefault="004838BC">
      <w:pPr>
        <w:ind w:firstLine="107"/>
        <w:rPr>
          <w:b/>
          <w:color w:val="000000"/>
          <w:sz w:val="20"/>
          <w:szCs w:val="20"/>
        </w:rPr>
      </w:pPr>
    </w:p>
    <w:tbl>
      <w:tblPr>
        <w:tblStyle w:val="affff0"/>
        <w:tblW w:w="1098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4838BC" w14:paraId="46EFECAC" w14:textId="77777777">
        <w:trPr>
          <w:trHeight w:val="244"/>
        </w:trPr>
        <w:tc>
          <w:tcPr>
            <w:tcW w:w="10980" w:type="dxa"/>
            <w:shd w:val="clear" w:color="auto" w:fill="D9D9D9"/>
          </w:tcPr>
          <w:p w14:paraId="5DCD262B" w14:textId="77777777" w:rsidR="004838BC" w:rsidRDefault="00725C3D">
            <w:pPr>
              <w:pBdr>
                <w:top w:val="nil"/>
                <w:left w:val="nil"/>
                <w:bottom w:val="nil"/>
                <w:right w:val="nil"/>
                <w:between w:val="nil"/>
              </w:pBdr>
              <w:spacing w:line="232" w:lineRule="auto"/>
              <w:ind w:left="153"/>
              <w:rPr>
                <w:b/>
              </w:rPr>
            </w:pPr>
            <w:r>
              <w:rPr>
                <w:b/>
              </w:rPr>
              <w:t xml:space="preserve">5.1 Requested Capitalization Award </w:t>
            </w:r>
            <w:proofErr w:type="gramStart"/>
            <w:r>
              <w:rPr>
                <w:b/>
              </w:rPr>
              <w:t>Amount :</w:t>
            </w:r>
            <w:proofErr w:type="gramEnd"/>
            <w:r>
              <w:rPr>
                <w:b/>
              </w:rPr>
              <w:t xml:space="preserve">  $_________________________</w:t>
            </w:r>
          </w:p>
          <w:p w14:paraId="223E3124" w14:textId="77777777" w:rsidR="004838BC" w:rsidRDefault="00725C3D">
            <w:pPr>
              <w:numPr>
                <w:ilvl w:val="0"/>
                <w:numId w:val="23"/>
              </w:numPr>
              <w:spacing w:after="0" w:line="232" w:lineRule="auto"/>
              <w:rPr>
                <w:sz w:val="20"/>
                <w:szCs w:val="20"/>
              </w:rPr>
            </w:pPr>
            <w:r>
              <w:t xml:space="preserve">Awards of $1M to $10M are available to eligible Community Lenders, with a framework to provide awards up to $35M in certain cases.  See Section B “Funding Opportunity” of the Application Guide for funding amount guidelines.  </w:t>
            </w:r>
          </w:p>
        </w:tc>
      </w:tr>
      <w:tr w:rsidR="004838BC" w14:paraId="4DFAC5AE" w14:textId="77777777">
        <w:trPr>
          <w:trHeight w:val="720"/>
        </w:trPr>
        <w:tc>
          <w:tcPr>
            <w:tcW w:w="10980" w:type="dxa"/>
          </w:tcPr>
          <w:p w14:paraId="7D575DF8" w14:textId="77777777" w:rsidR="004838BC" w:rsidRDefault="004838BC">
            <w:pPr>
              <w:pBdr>
                <w:top w:val="nil"/>
                <w:left w:val="nil"/>
                <w:bottom w:val="nil"/>
                <w:right w:val="nil"/>
                <w:between w:val="nil"/>
              </w:pBdr>
              <w:spacing w:line="232" w:lineRule="auto"/>
              <w:ind w:left="153"/>
              <w:rPr>
                <w:color w:val="000000"/>
                <w:sz w:val="20"/>
                <w:szCs w:val="20"/>
              </w:rPr>
            </w:pPr>
          </w:p>
          <w:p w14:paraId="1BBCEAFB" w14:textId="77777777" w:rsidR="004838BC" w:rsidRDefault="004838BC">
            <w:pPr>
              <w:pBdr>
                <w:top w:val="nil"/>
                <w:left w:val="nil"/>
                <w:bottom w:val="nil"/>
                <w:right w:val="nil"/>
                <w:between w:val="nil"/>
              </w:pBdr>
              <w:spacing w:line="232" w:lineRule="auto"/>
              <w:ind w:firstLine="107"/>
              <w:rPr>
                <w:color w:val="000000"/>
                <w:sz w:val="20"/>
                <w:szCs w:val="20"/>
              </w:rPr>
            </w:pPr>
          </w:p>
          <w:p w14:paraId="398F6AA3" w14:textId="77777777" w:rsidR="004838BC" w:rsidRDefault="004838BC">
            <w:pPr>
              <w:pBdr>
                <w:top w:val="nil"/>
                <w:left w:val="nil"/>
                <w:bottom w:val="nil"/>
                <w:right w:val="nil"/>
                <w:between w:val="nil"/>
              </w:pBdr>
              <w:spacing w:line="232" w:lineRule="auto"/>
              <w:ind w:firstLine="107"/>
              <w:rPr>
                <w:color w:val="000000"/>
                <w:sz w:val="20"/>
                <w:szCs w:val="20"/>
              </w:rPr>
            </w:pPr>
          </w:p>
        </w:tc>
      </w:tr>
      <w:tr w:rsidR="004838BC" w14:paraId="6CDE87CD" w14:textId="77777777">
        <w:trPr>
          <w:trHeight w:val="244"/>
        </w:trPr>
        <w:tc>
          <w:tcPr>
            <w:tcW w:w="10980" w:type="dxa"/>
            <w:tcBorders>
              <w:bottom w:val="single" w:sz="4" w:space="0" w:color="000000"/>
            </w:tcBorders>
            <w:shd w:val="clear" w:color="auto" w:fill="D9D9D9"/>
          </w:tcPr>
          <w:p w14:paraId="287E9594" w14:textId="77777777" w:rsidR="004838BC" w:rsidRDefault="00725C3D">
            <w:pPr>
              <w:pBdr>
                <w:top w:val="nil"/>
                <w:left w:val="nil"/>
                <w:bottom w:val="nil"/>
                <w:right w:val="nil"/>
                <w:between w:val="nil"/>
              </w:pBdr>
              <w:spacing w:line="232" w:lineRule="auto"/>
              <w:ind w:left="153"/>
              <w:rPr>
                <w:b/>
                <w:color w:val="000000"/>
              </w:rPr>
            </w:pPr>
            <w:r>
              <w:rPr>
                <w:b/>
                <w:color w:val="000000"/>
              </w:rPr>
              <w:t>5.2.</w:t>
            </w:r>
            <w:r>
              <w:rPr>
                <w:b/>
              </w:rPr>
              <w:t xml:space="preserve">1 </w:t>
            </w:r>
            <w:r>
              <w:rPr>
                <w:b/>
                <w:color w:val="000000"/>
              </w:rPr>
              <w:t>Proposed Use of Capitalization Awards: Markets and Communities (Max. 1000 Words):</w:t>
            </w:r>
          </w:p>
          <w:p w14:paraId="1B3D21CA" w14:textId="18CC8B47" w:rsidR="004838BC" w:rsidRDefault="00725C3D">
            <w:pPr>
              <w:numPr>
                <w:ilvl w:val="0"/>
                <w:numId w:val="16"/>
              </w:numPr>
              <w:pBdr>
                <w:top w:val="nil"/>
                <w:left w:val="nil"/>
                <w:bottom w:val="nil"/>
                <w:right w:val="nil"/>
                <w:between w:val="nil"/>
              </w:pBdr>
              <w:spacing w:line="232" w:lineRule="auto"/>
              <w:rPr>
                <w:color w:val="000000"/>
              </w:rPr>
            </w:pPr>
            <w:r>
              <w:rPr>
                <w:color w:val="000000"/>
              </w:rPr>
              <w:t>100% of capitalization funding must be deployed in EPA-defined Low-Income Disadvantaged Communities (LIDAC).</w:t>
            </w:r>
            <w:r>
              <w:rPr>
                <w:b/>
                <w:color w:val="000000"/>
              </w:rPr>
              <w:t xml:space="preserve"> See the Application Guide (App</w:t>
            </w:r>
            <w:r>
              <w:rPr>
                <w:b/>
              </w:rPr>
              <w:t xml:space="preserve">endix </w:t>
            </w:r>
            <w:r w:rsidR="009305E1">
              <w:rPr>
                <w:b/>
              </w:rPr>
              <w:t>III</w:t>
            </w:r>
            <w:r>
              <w:rPr>
                <w:b/>
              </w:rPr>
              <w:t xml:space="preserve">) </w:t>
            </w:r>
            <w:r>
              <w:rPr>
                <w:b/>
                <w:color w:val="000000"/>
              </w:rPr>
              <w:t>for EPA</w:t>
            </w:r>
            <w:r>
              <w:rPr>
                <w:b/>
              </w:rPr>
              <w:t xml:space="preserve">’s guidance defining four categories of LIDAC. </w:t>
            </w:r>
          </w:p>
          <w:p w14:paraId="1345FFC1" w14:textId="77777777" w:rsidR="004838BC" w:rsidRDefault="00725C3D">
            <w:pPr>
              <w:numPr>
                <w:ilvl w:val="0"/>
                <w:numId w:val="16"/>
              </w:numPr>
              <w:pBdr>
                <w:top w:val="nil"/>
                <w:left w:val="nil"/>
                <w:bottom w:val="nil"/>
                <w:right w:val="nil"/>
                <w:between w:val="nil"/>
              </w:pBdr>
              <w:spacing w:line="232" w:lineRule="auto"/>
              <w:rPr>
                <w:color w:val="000000"/>
              </w:rPr>
            </w:pPr>
            <w:r>
              <w:t xml:space="preserve">Funding from Green Bank for Rural America is intended to benefit priority communities as defined in the Application Guide Section D. Please provide the anticipated percent of your loans and investments that will benefit </w:t>
            </w:r>
            <w:r>
              <w:rPr>
                <w:b/>
                <w:i/>
                <w:u w:val="single"/>
              </w:rPr>
              <w:t>each</w:t>
            </w:r>
            <w:r>
              <w:rPr>
                <w:b/>
              </w:rPr>
              <w:t xml:space="preserve"> of the following markets and communities between 0-100%</w:t>
            </w:r>
            <w:r>
              <w:t>.  (Note: these may total over 100%. See example in Application Guide.)</w:t>
            </w:r>
          </w:p>
          <w:p w14:paraId="7F713985" w14:textId="77777777" w:rsidR="004838BC" w:rsidRDefault="00725C3D">
            <w:pPr>
              <w:numPr>
                <w:ilvl w:val="2"/>
                <w:numId w:val="6"/>
              </w:numPr>
              <w:spacing w:after="0" w:line="232" w:lineRule="auto"/>
              <w:rPr>
                <w:sz w:val="20"/>
                <w:szCs w:val="20"/>
              </w:rPr>
            </w:pPr>
            <w:r>
              <w:t>Appalachia: 0-100%</w:t>
            </w:r>
          </w:p>
          <w:p w14:paraId="35B89C2D" w14:textId="77777777" w:rsidR="004838BC" w:rsidRDefault="00725C3D">
            <w:pPr>
              <w:numPr>
                <w:ilvl w:val="2"/>
                <w:numId w:val="21"/>
              </w:numPr>
              <w:spacing w:after="0" w:line="232" w:lineRule="auto"/>
              <w:rPr>
                <w:sz w:val="20"/>
                <w:szCs w:val="20"/>
              </w:rPr>
            </w:pPr>
            <w:r>
              <w:t>Energy Communities: 0-100%</w:t>
            </w:r>
          </w:p>
          <w:p w14:paraId="064C43BE" w14:textId="77777777" w:rsidR="004838BC" w:rsidRDefault="00725C3D">
            <w:pPr>
              <w:numPr>
                <w:ilvl w:val="2"/>
                <w:numId w:val="21"/>
              </w:numPr>
              <w:spacing w:after="0" w:line="232" w:lineRule="auto"/>
              <w:rPr>
                <w:sz w:val="20"/>
                <w:szCs w:val="20"/>
              </w:rPr>
            </w:pPr>
            <w:r>
              <w:t>Underserved Rural: 0-100%</w:t>
            </w:r>
          </w:p>
          <w:p w14:paraId="36CF77E3" w14:textId="77777777" w:rsidR="004838BC" w:rsidRDefault="00725C3D">
            <w:pPr>
              <w:numPr>
                <w:ilvl w:val="2"/>
                <w:numId w:val="21"/>
              </w:numPr>
              <w:spacing w:after="0" w:line="232" w:lineRule="auto"/>
              <w:rPr>
                <w:sz w:val="20"/>
                <w:szCs w:val="20"/>
              </w:rPr>
            </w:pPr>
            <w:r>
              <w:t>Native and/or Tribal Lands: 0-100%</w:t>
            </w:r>
          </w:p>
          <w:p w14:paraId="50370B37" w14:textId="77777777" w:rsidR="004838BC" w:rsidRDefault="00725C3D">
            <w:pPr>
              <w:numPr>
                <w:ilvl w:val="2"/>
                <w:numId w:val="21"/>
              </w:numPr>
              <w:spacing w:after="0" w:line="232" w:lineRule="auto"/>
              <w:rPr>
                <w:sz w:val="20"/>
                <w:szCs w:val="20"/>
              </w:rPr>
            </w:pPr>
            <w:r>
              <w:t>Persistent Poverty Counties: 0-100%</w:t>
            </w:r>
          </w:p>
          <w:p w14:paraId="6AB62F52" w14:textId="77777777" w:rsidR="004838BC" w:rsidRDefault="00725C3D">
            <w:pPr>
              <w:numPr>
                <w:ilvl w:val="2"/>
                <w:numId w:val="21"/>
              </w:numPr>
              <w:spacing w:after="0" w:line="232" w:lineRule="auto"/>
              <w:rPr>
                <w:sz w:val="20"/>
                <w:szCs w:val="20"/>
              </w:rPr>
            </w:pPr>
            <w:r>
              <w:t>Communities of Color: 0-100%</w:t>
            </w:r>
          </w:p>
          <w:p w14:paraId="6A423DAB" w14:textId="77777777" w:rsidR="004838BC" w:rsidRDefault="00725C3D">
            <w:pPr>
              <w:numPr>
                <w:ilvl w:val="0"/>
                <w:numId w:val="21"/>
              </w:numPr>
              <w:spacing w:after="0" w:line="232" w:lineRule="auto"/>
              <w:rPr>
                <w:sz w:val="20"/>
                <w:szCs w:val="20"/>
              </w:rPr>
            </w:pPr>
            <w:r>
              <w:t xml:space="preserve">Describe the community needs/potential demand for financing green projects and businesses in these markets and communities, and why they are a priority for your organization. </w:t>
            </w:r>
          </w:p>
          <w:p w14:paraId="0A44C402" w14:textId="77777777" w:rsidR="004838BC" w:rsidRDefault="00725C3D">
            <w:pPr>
              <w:numPr>
                <w:ilvl w:val="0"/>
                <w:numId w:val="21"/>
              </w:numPr>
              <w:spacing w:after="0" w:line="232" w:lineRule="auto"/>
              <w:rPr>
                <w:sz w:val="20"/>
                <w:szCs w:val="20"/>
              </w:rPr>
            </w:pPr>
            <w:r>
              <w:t xml:space="preserve">If relevant, provide an example of a market you intend to serve that is not currently served by a </w:t>
            </w:r>
            <w:r>
              <w:lastRenderedPageBreak/>
              <w:t>community lender, as defined in the Application Guide.</w:t>
            </w:r>
          </w:p>
          <w:p w14:paraId="0B203003" w14:textId="77777777" w:rsidR="004838BC" w:rsidRDefault="00725C3D">
            <w:pPr>
              <w:numPr>
                <w:ilvl w:val="0"/>
                <w:numId w:val="21"/>
              </w:numPr>
              <w:spacing w:after="0" w:line="232" w:lineRule="auto"/>
              <w:rPr>
                <w:sz w:val="20"/>
                <w:szCs w:val="20"/>
              </w:rPr>
            </w:pPr>
            <w:r>
              <w:t xml:space="preserve">Note the EPA Region(s) in which you will be investing.  </w:t>
            </w:r>
            <w:hyperlink r:id="rId9">
              <w:r w:rsidR="004838BC">
                <w:rPr>
                  <w:color w:val="0000FF"/>
                  <w:u w:val="single"/>
                </w:rPr>
                <w:t>Listing of EPA Regions here</w:t>
              </w:r>
            </w:hyperlink>
            <w:r>
              <w:t>.</w:t>
            </w:r>
          </w:p>
        </w:tc>
      </w:tr>
      <w:tr w:rsidR="004838BC" w14:paraId="74C15555" w14:textId="77777777">
        <w:trPr>
          <w:trHeight w:val="720"/>
        </w:trPr>
        <w:tc>
          <w:tcPr>
            <w:tcW w:w="10980" w:type="dxa"/>
            <w:shd w:val="clear" w:color="auto" w:fill="auto"/>
          </w:tcPr>
          <w:p w14:paraId="300CC3D3" w14:textId="77777777" w:rsidR="004838BC" w:rsidRDefault="004838BC">
            <w:pPr>
              <w:pBdr>
                <w:top w:val="nil"/>
                <w:left w:val="nil"/>
                <w:bottom w:val="nil"/>
                <w:right w:val="nil"/>
                <w:between w:val="nil"/>
              </w:pBdr>
              <w:spacing w:line="232" w:lineRule="auto"/>
              <w:ind w:firstLine="107"/>
              <w:rPr>
                <w:color w:val="000000"/>
                <w:sz w:val="20"/>
                <w:szCs w:val="20"/>
              </w:rPr>
            </w:pPr>
          </w:p>
        </w:tc>
      </w:tr>
      <w:tr w:rsidR="004838BC" w14:paraId="6F18E8AD" w14:textId="77777777">
        <w:trPr>
          <w:trHeight w:val="3808"/>
        </w:trPr>
        <w:tc>
          <w:tcPr>
            <w:tcW w:w="10980" w:type="dxa"/>
            <w:shd w:val="clear" w:color="auto" w:fill="D9D9D9"/>
          </w:tcPr>
          <w:p w14:paraId="37F39C5C" w14:textId="77777777" w:rsidR="004838BC" w:rsidRDefault="00725C3D">
            <w:pPr>
              <w:pBdr>
                <w:top w:val="nil"/>
                <w:left w:val="nil"/>
                <w:bottom w:val="nil"/>
                <w:right w:val="nil"/>
                <w:between w:val="nil"/>
              </w:pBdr>
              <w:spacing w:line="232" w:lineRule="auto"/>
              <w:ind w:firstLine="107"/>
              <w:rPr>
                <w:color w:val="000000"/>
              </w:rPr>
            </w:pPr>
            <w:r>
              <w:rPr>
                <w:b/>
                <w:color w:val="000000"/>
              </w:rPr>
              <w:t xml:space="preserve"> 5.2.</w:t>
            </w:r>
            <w:r>
              <w:rPr>
                <w:b/>
              </w:rPr>
              <w:t>2</w:t>
            </w:r>
            <w:r>
              <w:rPr>
                <w:b/>
                <w:color w:val="000000"/>
              </w:rPr>
              <w:t xml:space="preserve"> Proposed Use of Capitalization Awards:</w:t>
            </w:r>
            <w:r>
              <w:rPr>
                <w:color w:val="000000"/>
              </w:rPr>
              <w:t xml:space="preserve"> </w:t>
            </w:r>
            <w:r>
              <w:rPr>
                <w:b/>
                <w:color w:val="000000"/>
              </w:rPr>
              <w:t>Project Priorities</w:t>
            </w:r>
            <w:r>
              <w:rPr>
                <w:color w:val="000000"/>
              </w:rPr>
              <w:t xml:space="preserve"> </w:t>
            </w:r>
            <w:r>
              <w:rPr>
                <w:b/>
                <w:color w:val="000000"/>
              </w:rPr>
              <w:t>(Max. 500 words):</w:t>
            </w:r>
          </w:p>
          <w:p w14:paraId="17C24047" w14:textId="77777777" w:rsidR="004838BC" w:rsidRDefault="00725C3D">
            <w:pPr>
              <w:numPr>
                <w:ilvl w:val="0"/>
                <w:numId w:val="12"/>
              </w:numPr>
              <w:pBdr>
                <w:top w:val="nil"/>
                <w:left w:val="nil"/>
                <w:bottom w:val="nil"/>
                <w:right w:val="nil"/>
                <w:between w:val="nil"/>
              </w:pBdr>
              <w:spacing w:line="232" w:lineRule="auto"/>
              <w:rPr>
                <w:color w:val="000000"/>
              </w:rPr>
            </w:pPr>
            <w:r>
              <w:rPr>
                <w:color w:val="000000"/>
              </w:rPr>
              <w:t xml:space="preserve">Describe the types of businesses and/or projects that you anticipate financing within the Project Priority categories. </w:t>
            </w:r>
          </w:p>
          <w:p w14:paraId="1228A8E1" w14:textId="77777777" w:rsidR="004838BC" w:rsidRDefault="00725C3D">
            <w:pPr>
              <w:numPr>
                <w:ilvl w:val="0"/>
                <w:numId w:val="12"/>
              </w:numPr>
              <w:pBdr>
                <w:top w:val="nil"/>
                <w:left w:val="nil"/>
                <w:bottom w:val="nil"/>
                <w:right w:val="nil"/>
                <w:between w:val="nil"/>
              </w:pBdr>
              <w:spacing w:line="232" w:lineRule="auto"/>
              <w:rPr>
                <w:color w:val="000000"/>
              </w:rPr>
            </w:pPr>
            <w:r>
              <w:t>Please note anticipated $ volume and # of financings for each project priority. (Note 100% of financing must fall within the categories, below.):</w:t>
            </w:r>
            <w:r>
              <w:rPr>
                <w:rFonts w:ascii="Calibri" w:eastAsia="Calibri" w:hAnsi="Calibri" w:cs="Calibri"/>
              </w:rPr>
              <w:t xml:space="preserve"> </w:t>
            </w:r>
            <w:r>
              <w:rPr>
                <w:b/>
                <w:color w:val="000000"/>
              </w:rPr>
              <w:t xml:space="preserve">See Section </w:t>
            </w:r>
            <w:r>
              <w:rPr>
                <w:b/>
              </w:rPr>
              <w:t>D</w:t>
            </w:r>
            <w:r>
              <w:rPr>
                <w:b/>
                <w:color w:val="000000"/>
              </w:rPr>
              <w:t xml:space="preserve"> of Application Guide for examples of each type of Project Priority</w:t>
            </w:r>
            <w:r>
              <w:rPr>
                <w:b/>
              </w:rPr>
              <w:t xml:space="preserve"> and Appendix B for a Priority Project Checklist from EPA.</w:t>
            </w:r>
          </w:p>
          <w:p w14:paraId="3CE38559" w14:textId="77777777" w:rsidR="004838BC" w:rsidRDefault="00725C3D">
            <w:pPr>
              <w:numPr>
                <w:ilvl w:val="1"/>
                <w:numId w:val="12"/>
              </w:numPr>
              <w:pBdr>
                <w:top w:val="nil"/>
                <w:left w:val="nil"/>
                <w:bottom w:val="nil"/>
                <w:right w:val="nil"/>
                <w:between w:val="nil"/>
              </w:pBdr>
              <w:rPr>
                <w:color w:val="000000"/>
              </w:rPr>
            </w:pPr>
            <w:r>
              <w:rPr>
                <w:b/>
              </w:rPr>
              <w:t>Net-Zero Emissions Buildings / Moving Towards Net Zero Emissions</w:t>
            </w:r>
          </w:p>
          <w:p w14:paraId="7F7F775A" w14:textId="77777777" w:rsidR="004838BC" w:rsidRDefault="00725C3D">
            <w:pPr>
              <w:numPr>
                <w:ilvl w:val="2"/>
                <w:numId w:val="12"/>
              </w:numPr>
              <w:pBdr>
                <w:top w:val="nil"/>
                <w:left w:val="nil"/>
                <w:bottom w:val="nil"/>
                <w:right w:val="nil"/>
                <w:between w:val="nil"/>
              </w:pBdr>
              <w:rPr>
                <w:sz w:val="24"/>
                <w:szCs w:val="24"/>
              </w:rPr>
            </w:pPr>
            <w:r>
              <w:t>Housing</w:t>
            </w:r>
          </w:p>
          <w:p w14:paraId="5812B799" w14:textId="77777777" w:rsidR="004838BC" w:rsidRDefault="00725C3D">
            <w:pPr>
              <w:numPr>
                <w:ilvl w:val="2"/>
                <w:numId w:val="12"/>
              </w:numPr>
              <w:pBdr>
                <w:top w:val="nil"/>
                <w:left w:val="nil"/>
                <w:bottom w:val="nil"/>
                <w:right w:val="nil"/>
                <w:between w:val="nil"/>
              </w:pBdr>
              <w:rPr>
                <w:sz w:val="24"/>
                <w:szCs w:val="24"/>
              </w:rPr>
            </w:pPr>
            <w:r>
              <w:t>Commercial and Industrial</w:t>
            </w:r>
          </w:p>
          <w:p w14:paraId="611A44D1" w14:textId="77777777" w:rsidR="004838BC" w:rsidRDefault="00725C3D">
            <w:pPr>
              <w:numPr>
                <w:ilvl w:val="2"/>
                <w:numId w:val="12"/>
              </w:numPr>
              <w:pBdr>
                <w:top w:val="nil"/>
                <w:left w:val="nil"/>
                <w:bottom w:val="nil"/>
                <w:right w:val="nil"/>
                <w:between w:val="nil"/>
              </w:pBdr>
            </w:pPr>
            <w:r>
              <w:t>Community Facilities</w:t>
            </w:r>
          </w:p>
          <w:p w14:paraId="47CEF6C5" w14:textId="77777777" w:rsidR="004838BC" w:rsidRDefault="00725C3D">
            <w:pPr>
              <w:numPr>
                <w:ilvl w:val="1"/>
                <w:numId w:val="12"/>
              </w:numPr>
              <w:pBdr>
                <w:top w:val="nil"/>
                <w:left w:val="nil"/>
                <w:bottom w:val="nil"/>
                <w:right w:val="nil"/>
                <w:between w:val="nil"/>
              </w:pBdr>
              <w:rPr>
                <w:color w:val="000000"/>
              </w:rPr>
            </w:pPr>
            <w:r>
              <w:rPr>
                <w:b/>
                <w:color w:val="000000"/>
              </w:rPr>
              <w:t>Distributed Energy Generation and Storage</w:t>
            </w:r>
          </w:p>
          <w:p w14:paraId="69DDAC2B" w14:textId="77777777" w:rsidR="004838BC" w:rsidRDefault="00725C3D">
            <w:pPr>
              <w:numPr>
                <w:ilvl w:val="1"/>
                <w:numId w:val="12"/>
              </w:numPr>
              <w:pBdr>
                <w:top w:val="nil"/>
                <w:left w:val="nil"/>
                <w:bottom w:val="nil"/>
                <w:right w:val="nil"/>
                <w:between w:val="nil"/>
              </w:pBdr>
              <w:rPr>
                <w:color w:val="000000"/>
              </w:rPr>
            </w:pPr>
            <w:r>
              <w:rPr>
                <w:b/>
                <w:color w:val="000000"/>
              </w:rPr>
              <w:t>Zero-Emissions Transportation</w:t>
            </w:r>
          </w:p>
          <w:p w14:paraId="7822EE32" w14:textId="77777777" w:rsidR="004838BC" w:rsidRDefault="00725C3D">
            <w:pPr>
              <w:numPr>
                <w:ilvl w:val="1"/>
                <w:numId w:val="12"/>
              </w:numPr>
              <w:pBdr>
                <w:top w:val="nil"/>
                <w:left w:val="nil"/>
                <w:bottom w:val="nil"/>
                <w:right w:val="nil"/>
                <w:between w:val="nil"/>
              </w:pBdr>
              <w:rPr>
                <w:color w:val="000000"/>
              </w:rPr>
            </w:pPr>
            <w:r>
              <w:rPr>
                <w:b/>
              </w:rPr>
              <w:t>Busi</w:t>
            </w:r>
            <w:r>
              <w:rPr>
                <w:b/>
                <w:color w:val="000000"/>
              </w:rPr>
              <w:t>nesses</w:t>
            </w:r>
            <w:r>
              <w:rPr>
                <w:color w:val="000000"/>
              </w:rPr>
              <w:t xml:space="preserve"> that provide energy efficient</w:t>
            </w:r>
            <w:r>
              <w:t>/r</w:t>
            </w:r>
            <w:r>
              <w:rPr>
                <w:color w:val="000000"/>
              </w:rPr>
              <w:t>enewable energy products and services supporting the above project type</w:t>
            </w:r>
            <w:r>
              <w:t xml:space="preserve">s </w:t>
            </w:r>
          </w:p>
        </w:tc>
      </w:tr>
      <w:tr w:rsidR="004838BC" w14:paraId="721229AE" w14:textId="77777777">
        <w:trPr>
          <w:trHeight w:val="720"/>
        </w:trPr>
        <w:tc>
          <w:tcPr>
            <w:tcW w:w="10980" w:type="dxa"/>
            <w:shd w:val="clear" w:color="auto" w:fill="auto"/>
          </w:tcPr>
          <w:p w14:paraId="29A32012" w14:textId="77777777" w:rsidR="004838BC" w:rsidRDefault="004838BC">
            <w:pPr>
              <w:pBdr>
                <w:top w:val="nil"/>
                <w:left w:val="nil"/>
                <w:bottom w:val="nil"/>
                <w:right w:val="nil"/>
                <w:between w:val="nil"/>
              </w:pBdr>
              <w:spacing w:line="232" w:lineRule="auto"/>
              <w:ind w:firstLine="107"/>
              <w:rPr>
                <w:color w:val="000000"/>
                <w:sz w:val="20"/>
                <w:szCs w:val="20"/>
              </w:rPr>
            </w:pPr>
          </w:p>
        </w:tc>
      </w:tr>
      <w:tr w:rsidR="004838BC" w14:paraId="73EB7EA7" w14:textId="77777777">
        <w:trPr>
          <w:trHeight w:val="720"/>
        </w:trPr>
        <w:tc>
          <w:tcPr>
            <w:tcW w:w="10980" w:type="dxa"/>
            <w:shd w:val="clear" w:color="auto" w:fill="D9D9D9"/>
          </w:tcPr>
          <w:p w14:paraId="3DD5DB91" w14:textId="77777777" w:rsidR="004838BC" w:rsidRDefault="00725C3D">
            <w:pPr>
              <w:pBdr>
                <w:top w:val="nil"/>
                <w:left w:val="nil"/>
                <w:bottom w:val="nil"/>
                <w:right w:val="nil"/>
                <w:between w:val="nil"/>
              </w:pBdr>
              <w:spacing w:line="232" w:lineRule="auto"/>
              <w:ind w:left="153"/>
              <w:rPr>
                <w:b/>
                <w:color w:val="000000"/>
              </w:rPr>
            </w:pPr>
            <w:r>
              <w:rPr>
                <w:b/>
                <w:color w:val="000000"/>
              </w:rPr>
              <w:t>5.2.3 Proposed Use of Capitalization Awards:</w:t>
            </w:r>
            <w:r>
              <w:rPr>
                <w:color w:val="000000"/>
              </w:rPr>
              <w:t xml:space="preserve"> </w:t>
            </w:r>
            <w:r>
              <w:rPr>
                <w:b/>
                <w:color w:val="000000"/>
              </w:rPr>
              <w:t xml:space="preserve">Financial Products (Max. 500 words): </w:t>
            </w:r>
          </w:p>
          <w:p w14:paraId="50551E1F" w14:textId="77777777" w:rsidR="004838BC" w:rsidRDefault="00725C3D">
            <w:pPr>
              <w:numPr>
                <w:ilvl w:val="0"/>
                <w:numId w:val="15"/>
              </w:numPr>
              <w:pBdr>
                <w:top w:val="nil"/>
                <w:left w:val="nil"/>
                <w:bottom w:val="nil"/>
                <w:right w:val="nil"/>
                <w:between w:val="nil"/>
              </w:pBdr>
              <w:spacing w:line="232" w:lineRule="auto"/>
              <w:rPr>
                <w:color w:val="000000"/>
              </w:rPr>
            </w:pPr>
            <w:r>
              <w:rPr>
                <w:color w:val="000000"/>
              </w:rPr>
              <w:t xml:space="preserve">Describe the types of financial products you anticipate providing in the identified Markets and Communities to support your Project Priorities, and how these Financial Products address gaps, enabling projects to move forward to be financed.  (See Application Guide Section </w:t>
            </w:r>
            <w:r>
              <w:t xml:space="preserve">D </w:t>
            </w:r>
            <w:r>
              <w:rPr>
                <w:color w:val="000000"/>
              </w:rPr>
              <w:t>for a description of eligible financial products</w:t>
            </w:r>
            <w:r>
              <w:t>.</w:t>
            </w:r>
            <w:r>
              <w:rPr>
                <w:color w:val="000000"/>
              </w:rPr>
              <w:t>)</w:t>
            </w:r>
          </w:p>
          <w:p w14:paraId="6C7159EF" w14:textId="77777777" w:rsidR="004838BC" w:rsidRDefault="00725C3D">
            <w:pPr>
              <w:numPr>
                <w:ilvl w:val="0"/>
                <w:numId w:val="7"/>
              </w:numPr>
              <w:spacing w:after="0" w:line="232" w:lineRule="auto"/>
              <w:rPr>
                <w:sz w:val="20"/>
                <w:szCs w:val="20"/>
              </w:rPr>
            </w:pPr>
            <w:r>
              <w:t>If available, provide the anticipated $ volume of originations for each of the proposed Financial Products.   </w:t>
            </w:r>
          </w:p>
          <w:p w14:paraId="53941B63" w14:textId="77777777" w:rsidR="004838BC" w:rsidRDefault="00725C3D">
            <w:pPr>
              <w:pBdr>
                <w:top w:val="nil"/>
                <w:left w:val="nil"/>
                <w:bottom w:val="nil"/>
                <w:right w:val="nil"/>
                <w:between w:val="nil"/>
              </w:pBdr>
              <w:spacing w:line="232" w:lineRule="auto"/>
              <w:ind w:left="720"/>
              <w:rPr>
                <w:color w:val="000000"/>
                <w:sz w:val="20"/>
                <w:szCs w:val="20"/>
              </w:rPr>
            </w:pPr>
            <w:r>
              <w:rPr>
                <w:b/>
              </w:rPr>
              <w:t>T</w:t>
            </w:r>
            <w:r>
              <w:rPr>
                <w:b/>
                <w:color w:val="000000"/>
              </w:rPr>
              <w:t xml:space="preserve">ip: </w:t>
            </w:r>
            <w:r>
              <w:rPr>
                <w:color w:val="000000"/>
              </w:rPr>
              <w:t xml:space="preserve">The provision of forgivable Pre-Development financing is an eligible financial product, enabling expanded provision of technical assistance to projects, as needed. </w:t>
            </w:r>
          </w:p>
        </w:tc>
      </w:tr>
      <w:tr w:rsidR="004838BC" w14:paraId="7B7E5ED5" w14:textId="77777777">
        <w:trPr>
          <w:trHeight w:val="720"/>
        </w:trPr>
        <w:tc>
          <w:tcPr>
            <w:tcW w:w="10980" w:type="dxa"/>
            <w:shd w:val="clear" w:color="auto" w:fill="auto"/>
          </w:tcPr>
          <w:p w14:paraId="2C66B6C5" w14:textId="77777777" w:rsidR="004838BC" w:rsidRDefault="004838BC">
            <w:pPr>
              <w:pBdr>
                <w:top w:val="nil"/>
                <w:left w:val="nil"/>
                <w:bottom w:val="nil"/>
                <w:right w:val="nil"/>
                <w:between w:val="nil"/>
              </w:pBdr>
              <w:spacing w:line="232" w:lineRule="auto"/>
              <w:ind w:firstLine="107"/>
              <w:rPr>
                <w:color w:val="000000"/>
                <w:sz w:val="20"/>
                <w:szCs w:val="20"/>
              </w:rPr>
            </w:pPr>
          </w:p>
        </w:tc>
      </w:tr>
      <w:tr w:rsidR="004838BC" w14:paraId="44431DD6" w14:textId="77777777">
        <w:trPr>
          <w:trHeight w:val="720"/>
        </w:trPr>
        <w:tc>
          <w:tcPr>
            <w:tcW w:w="10980" w:type="dxa"/>
            <w:shd w:val="clear" w:color="auto" w:fill="D9D9D9"/>
          </w:tcPr>
          <w:p w14:paraId="3A090538" w14:textId="77777777" w:rsidR="004838BC" w:rsidRDefault="00725C3D">
            <w:pPr>
              <w:spacing w:after="0" w:line="232" w:lineRule="auto"/>
              <w:ind w:left="153"/>
            </w:pPr>
            <w:r>
              <w:rPr>
                <w:b/>
              </w:rPr>
              <w:t xml:space="preserve">5.3 Lending Pipeline - Prospective Financings (Max. 500 words): </w:t>
            </w:r>
          </w:p>
          <w:p w14:paraId="071A084B" w14:textId="77777777" w:rsidR="004838BC" w:rsidRDefault="00725C3D">
            <w:pPr>
              <w:numPr>
                <w:ilvl w:val="0"/>
                <w:numId w:val="12"/>
              </w:numPr>
              <w:spacing w:after="0"/>
            </w:pPr>
            <w:r>
              <w:t>Referencing the “Lending Pipeline” tab in the Application Workbook, describe how you arrived at the projected deployment figures.</w:t>
            </w:r>
          </w:p>
          <w:p w14:paraId="0CBCDBA6" w14:textId="77777777" w:rsidR="004838BC" w:rsidRDefault="00725C3D">
            <w:pPr>
              <w:numPr>
                <w:ilvl w:val="0"/>
                <w:numId w:val="12"/>
              </w:numPr>
              <w:spacing w:after="0" w:line="232" w:lineRule="auto"/>
            </w:pPr>
            <w:r>
              <w:t>Describe how the sample transactions illustrate the types of transactions you intend to finance.</w:t>
            </w:r>
          </w:p>
        </w:tc>
      </w:tr>
      <w:tr w:rsidR="004838BC" w14:paraId="6C49371E" w14:textId="77777777">
        <w:trPr>
          <w:trHeight w:val="720"/>
        </w:trPr>
        <w:tc>
          <w:tcPr>
            <w:tcW w:w="10980" w:type="dxa"/>
            <w:shd w:val="clear" w:color="auto" w:fill="auto"/>
          </w:tcPr>
          <w:p w14:paraId="5DDC6CDD" w14:textId="77777777" w:rsidR="004838BC" w:rsidRDefault="004838BC">
            <w:pPr>
              <w:spacing w:line="232" w:lineRule="auto"/>
              <w:ind w:left="0"/>
              <w:rPr>
                <w:sz w:val="20"/>
                <w:szCs w:val="20"/>
              </w:rPr>
            </w:pPr>
          </w:p>
        </w:tc>
      </w:tr>
      <w:tr w:rsidR="004838BC" w14:paraId="1672D44A" w14:textId="77777777">
        <w:trPr>
          <w:trHeight w:val="720"/>
        </w:trPr>
        <w:tc>
          <w:tcPr>
            <w:tcW w:w="10980" w:type="dxa"/>
            <w:shd w:val="clear" w:color="auto" w:fill="D9D9D9"/>
          </w:tcPr>
          <w:p w14:paraId="4FD47C20" w14:textId="77777777" w:rsidR="004838BC" w:rsidRDefault="00725C3D">
            <w:pPr>
              <w:pBdr>
                <w:top w:val="nil"/>
                <w:left w:val="nil"/>
                <w:bottom w:val="nil"/>
                <w:right w:val="nil"/>
                <w:between w:val="nil"/>
              </w:pBdr>
              <w:spacing w:line="224" w:lineRule="auto"/>
              <w:ind w:firstLine="107"/>
              <w:rPr>
                <w:b/>
              </w:rPr>
            </w:pPr>
            <w:r>
              <w:rPr>
                <w:b/>
              </w:rPr>
              <w:lastRenderedPageBreak/>
              <w:t>5.4 Leverage (Max. 200 words):</w:t>
            </w:r>
          </w:p>
          <w:p w14:paraId="25AAA5C7" w14:textId="77777777" w:rsidR="004838BC" w:rsidRDefault="00725C3D">
            <w:pPr>
              <w:numPr>
                <w:ilvl w:val="0"/>
                <w:numId w:val="17"/>
              </w:numPr>
              <w:spacing w:after="0" w:line="224" w:lineRule="auto"/>
              <w:rPr>
                <w:sz w:val="20"/>
                <w:szCs w:val="20"/>
              </w:rPr>
            </w:pPr>
            <w:r>
              <w:t xml:space="preserve">Describe your experience using leverage to finance and/or structure transactions (bank debt, loan participations, tax credit equity, securitization, etc.).  Leverage may be at the fund/organization or transaction level.  </w:t>
            </w:r>
          </w:p>
          <w:p w14:paraId="1EA68814" w14:textId="77777777" w:rsidR="004838BC" w:rsidRDefault="00725C3D">
            <w:pPr>
              <w:numPr>
                <w:ilvl w:val="0"/>
                <w:numId w:val="17"/>
              </w:numPr>
              <w:spacing w:after="0" w:line="224" w:lineRule="auto"/>
              <w:rPr>
                <w:sz w:val="20"/>
                <w:szCs w:val="20"/>
              </w:rPr>
            </w:pPr>
            <w:r>
              <w:t xml:space="preserve">Describe your plans to use leverage for financing the projects and businesses described in Section 5.2.1-3.  </w:t>
            </w:r>
          </w:p>
          <w:p w14:paraId="75BF375C" w14:textId="77777777" w:rsidR="004838BC" w:rsidRDefault="00725C3D">
            <w:pPr>
              <w:numPr>
                <w:ilvl w:val="0"/>
                <w:numId w:val="8"/>
              </w:numPr>
              <w:spacing w:after="0" w:line="224" w:lineRule="auto"/>
            </w:pPr>
            <w:r>
              <w:t xml:space="preserve">Outline anticipated sources of leverage, $ by source type, and total leverage over 6 years (e.g., ratio of 2:1, 4:1). </w:t>
            </w:r>
          </w:p>
          <w:p w14:paraId="43BBCB4B" w14:textId="77777777" w:rsidR="004838BC" w:rsidRDefault="00725C3D">
            <w:pPr>
              <w:numPr>
                <w:ilvl w:val="0"/>
                <w:numId w:val="17"/>
              </w:numPr>
              <w:pBdr>
                <w:top w:val="nil"/>
                <w:left w:val="nil"/>
                <w:bottom w:val="nil"/>
                <w:right w:val="nil"/>
                <w:between w:val="nil"/>
              </w:pBdr>
              <w:spacing w:line="224" w:lineRule="auto"/>
            </w:pPr>
            <w:r>
              <w:t>Note: Support for raising leverage financing is an eligible use of Technical Assistance funding and is a service that will be provided in the Green Bank for Rural America Technical Assistance Hubs, both of which may be referenced in this response.</w:t>
            </w:r>
          </w:p>
        </w:tc>
      </w:tr>
      <w:tr w:rsidR="004838BC" w14:paraId="0FDCF4C6" w14:textId="77777777">
        <w:trPr>
          <w:trHeight w:val="720"/>
        </w:trPr>
        <w:tc>
          <w:tcPr>
            <w:tcW w:w="10980" w:type="dxa"/>
          </w:tcPr>
          <w:p w14:paraId="4E46DEC4" w14:textId="796E1E72" w:rsidR="004838BC" w:rsidRPr="009305E1" w:rsidRDefault="004838BC" w:rsidP="009305E1">
            <w:pPr>
              <w:rPr>
                <w:sz w:val="20"/>
                <w:szCs w:val="20"/>
              </w:rPr>
            </w:pPr>
          </w:p>
        </w:tc>
      </w:tr>
      <w:tr w:rsidR="004838BC" w14:paraId="3FD66D1D" w14:textId="77777777">
        <w:trPr>
          <w:trHeight w:val="720"/>
        </w:trPr>
        <w:tc>
          <w:tcPr>
            <w:tcW w:w="10980" w:type="dxa"/>
            <w:shd w:val="clear" w:color="auto" w:fill="D9D9D9"/>
          </w:tcPr>
          <w:p w14:paraId="2AA7152A" w14:textId="77777777" w:rsidR="004838BC" w:rsidRDefault="00725C3D">
            <w:pPr>
              <w:pBdr>
                <w:top w:val="nil"/>
                <w:left w:val="nil"/>
                <w:bottom w:val="nil"/>
                <w:right w:val="nil"/>
                <w:between w:val="nil"/>
              </w:pBdr>
              <w:spacing w:line="224" w:lineRule="auto"/>
              <w:ind w:firstLine="107"/>
              <w:rPr>
                <w:color w:val="000000"/>
              </w:rPr>
            </w:pPr>
            <w:r>
              <w:rPr>
                <w:b/>
                <w:color w:val="000000"/>
              </w:rPr>
              <w:t>5.5</w:t>
            </w:r>
            <w:r>
              <w:rPr>
                <w:b/>
              </w:rPr>
              <w:t xml:space="preserve"> </w:t>
            </w:r>
            <w:r>
              <w:rPr>
                <w:b/>
                <w:color w:val="000000"/>
              </w:rPr>
              <w:t>Proposed Use of Technical Assistance Award (Max. 500 words):</w:t>
            </w:r>
          </w:p>
          <w:p w14:paraId="66E3BFCD" w14:textId="77777777" w:rsidR="004838BC" w:rsidRDefault="00725C3D">
            <w:pPr>
              <w:numPr>
                <w:ilvl w:val="0"/>
                <w:numId w:val="19"/>
              </w:numPr>
              <w:spacing w:after="0" w:line="232" w:lineRule="auto"/>
            </w:pPr>
            <w:r>
              <w:t xml:space="preserve">A Technical Assistance (TA) award equal to 10% of the Capitalization Award will be provided as part of the award package from Green Bank for Rural America.  </w:t>
            </w:r>
            <w:r>
              <w:rPr>
                <w:i/>
              </w:rPr>
              <w:t xml:space="preserve">Example: A community lender that receives a </w:t>
            </w:r>
            <w:r w:rsidRPr="00A4244E">
              <w:t>$5 million capitalization award will receive a $500,000 TA award.</w:t>
            </w:r>
            <w:r>
              <w:t xml:space="preserve"> See Application Guide for eligible uses of TA awards, which include staffing, training, TA to projects, grants to nonprofits, etc.</w:t>
            </w:r>
          </w:p>
          <w:p w14:paraId="4A42099E" w14:textId="77777777" w:rsidR="004838BC" w:rsidRDefault="00725C3D" w:rsidP="00A4244E">
            <w:pPr>
              <w:numPr>
                <w:ilvl w:val="0"/>
                <w:numId w:val="19"/>
              </w:numPr>
              <w:spacing w:after="0" w:line="232" w:lineRule="auto"/>
            </w:pPr>
            <w:r>
              <w:t xml:space="preserve">Describe your plan for using the TA award to accelerate the financings described in Question 5 above and to build your organizational capacity to finance these projects. </w:t>
            </w:r>
          </w:p>
          <w:p w14:paraId="6277CCAF" w14:textId="77777777" w:rsidR="004838BC" w:rsidRDefault="00725C3D" w:rsidP="00A4244E">
            <w:pPr>
              <w:numPr>
                <w:ilvl w:val="0"/>
                <w:numId w:val="19"/>
              </w:numPr>
              <w:spacing w:after="0" w:line="232" w:lineRule="auto"/>
            </w:pPr>
            <w:r>
              <w:t>Please attach a budget outlining anticipated use of the TA Award (required).</w:t>
            </w:r>
          </w:p>
          <w:p w14:paraId="28F4510F" w14:textId="77777777" w:rsidR="004838BC" w:rsidRDefault="00725C3D" w:rsidP="00A4244E">
            <w:pPr>
              <w:numPr>
                <w:ilvl w:val="0"/>
                <w:numId w:val="19"/>
              </w:numPr>
              <w:spacing w:after="0" w:line="232" w:lineRule="auto"/>
            </w:pPr>
            <w:r>
              <w:t>Note: 10% the TA Award must support Community Engagement Activities and 10% of the TA Award must support Workforce Development activities.  See Section 6 below.  A description of the proposed Workforce Development and Community Engagement activities should not be included in this Section 5 response.</w:t>
            </w:r>
          </w:p>
        </w:tc>
      </w:tr>
      <w:tr w:rsidR="004838BC" w14:paraId="3D33A3B7" w14:textId="77777777" w:rsidTr="00A4244E">
        <w:trPr>
          <w:trHeight w:hRule="exact" w:val="1440"/>
        </w:trPr>
        <w:tc>
          <w:tcPr>
            <w:tcW w:w="10980" w:type="dxa"/>
          </w:tcPr>
          <w:p w14:paraId="2024C203" w14:textId="18629F5E" w:rsidR="004838BC" w:rsidRDefault="004838BC" w:rsidP="00A4244E">
            <w:pPr>
              <w:pBdr>
                <w:top w:val="nil"/>
                <w:left w:val="nil"/>
                <w:bottom w:val="nil"/>
                <w:right w:val="nil"/>
                <w:between w:val="nil"/>
              </w:pBdr>
              <w:rPr>
                <w:color w:val="000000"/>
                <w:sz w:val="20"/>
                <w:szCs w:val="20"/>
              </w:rPr>
            </w:pPr>
          </w:p>
        </w:tc>
      </w:tr>
      <w:tr w:rsidR="00A4244E" w14:paraId="0E19F08F" w14:textId="77777777" w:rsidTr="00A4244E">
        <w:trPr>
          <w:trHeight w:hRule="exact" w:val="1440"/>
        </w:trPr>
        <w:tc>
          <w:tcPr>
            <w:tcW w:w="10980" w:type="dxa"/>
            <w:shd w:val="clear" w:color="auto" w:fill="D9D9D9" w:themeFill="background1" w:themeFillShade="D9"/>
          </w:tcPr>
          <w:p w14:paraId="39EDEA71" w14:textId="77777777" w:rsidR="00A4244E" w:rsidRDefault="00A4244E" w:rsidP="00A4244E">
            <w:pPr>
              <w:spacing w:line="232" w:lineRule="auto"/>
              <w:ind w:left="153"/>
            </w:pPr>
            <w:r>
              <w:rPr>
                <w:b/>
              </w:rPr>
              <w:t>5.6 Organization Capacity to Manage the Award (Max. 500 words):</w:t>
            </w:r>
          </w:p>
          <w:p w14:paraId="7747BF6C" w14:textId="77777777" w:rsidR="00A4244E" w:rsidRDefault="00A4244E" w:rsidP="00A4244E">
            <w:pPr>
              <w:numPr>
                <w:ilvl w:val="0"/>
                <w:numId w:val="19"/>
              </w:numPr>
              <w:pBdr>
                <w:top w:val="nil"/>
                <w:left w:val="nil"/>
                <w:bottom w:val="nil"/>
                <w:right w:val="nil"/>
                <w:between w:val="nil"/>
              </w:pBdr>
              <w:shd w:val="clear" w:color="auto" w:fill="D9D9D9" w:themeFill="background1" w:themeFillShade="D9"/>
              <w:spacing w:after="0" w:line="224" w:lineRule="auto"/>
            </w:pPr>
            <w:r>
              <w:t>Describe your current staff capacity to manage the award.</w:t>
            </w:r>
          </w:p>
          <w:p w14:paraId="1687924A" w14:textId="77777777" w:rsidR="00A4244E" w:rsidRDefault="00A4244E" w:rsidP="00A4244E">
            <w:pPr>
              <w:numPr>
                <w:ilvl w:val="0"/>
                <w:numId w:val="19"/>
              </w:numPr>
              <w:pBdr>
                <w:top w:val="nil"/>
                <w:left w:val="nil"/>
                <w:bottom w:val="nil"/>
                <w:right w:val="nil"/>
                <w:between w:val="nil"/>
              </w:pBdr>
              <w:spacing w:after="0" w:line="224" w:lineRule="auto"/>
            </w:pPr>
            <w:r>
              <w:t>Describe your plans to build staff capacity to manage the award, if needed.</w:t>
            </w:r>
          </w:p>
          <w:p w14:paraId="3AC0B62F" w14:textId="6A03E4B1" w:rsidR="00A4244E" w:rsidRDefault="00A4244E" w:rsidP="00A4244E">
            <w:pPr>
              <w:pBdr>
                <w:top w:val="nil"/>
                <w:left w:val="nil"/>
                <w:bottom w:val="nil"/>
                <w:right w:val="nil"/>
                <w:between w:val="nil"/>
              </w:pBdr>
              <w:shd w:val="clear" w:color="auto" w:fill="D9D9D9" w:themeFill="background1" w:themeFillShade="D9"/>
              <w:rPr>
                <w:color w:val="000000"/>
                <w:sz w:val="20"/>
                <w:szCs w:val="20"/>
              </w:rPr>
            </w:pPr>
            <w:r>
              <w:t>Describe the skills that your Board of Directors brings to support your organizational capacity to manage the award.</w:t>
            </w:r>
          </w:p>
        </w:tc>
      </w:tr>
      <w:tr w:rsidR="00A4244E" w14:paraId="25CB587F" w14:textId="77777777" w:rsidTr="00A4244E">
        <w:trPr>
          <w:trHeight w:hRule="exact" w:val="1440"/>
        </w:trPr>
        <w:tc>
          <w:tcPr>
            <w:tcW w:w="10980" w:type="dxa"/>
          </w:tcPr>
          <w:p w14:paraId="519A4163" w14:textId="77777777" w:rsidR="00A4244E" w:rsidRDefault="00A4244E" w:rsidP="00A4244E">
            <w:pPr>
              <w:pBdr>
                <w:top w:val="nil"/>
                <w:left w:val="nil"/>
                <w:bottom w:val="nil"/>
                <w:right w:val="nil"/>
                <w:between w:val="nil"/>
              </w:pBdr>
              <w:rPr>
                <w:color w:val="000000"/>
                <w:sz w:val="20"/>
                <w:szCs w:val="20"/>
              </w:rPr>
            </w:pPr>
          </w:p>
        </w:tc>
      </w:tr>
    </w:tbl>
    <w:p w14:paraId="51C48294" w14:textId="77777777" w:rsidR="004838BC" w:rsidRDefault="004838BC">
      <w:pPr>
        <w:ind w:firstLine="107"/>
        <w:rPr>
          <w:b/>
          <w:color w:val="000000"/>
          <w:sz w:val="20"/>
          <w:szCs w:val="20"/>
        </w:rPr>
      </w:pPr>
    </w:p>
    <w:p w14:paraId="7AD25C20" w14:textId="77777777" w:rsidR="004838BC" w:rsidRDefault="004838BC">
      <w:pPr>
        <w:ind w:firstLine="107"/>
        <w:rPr>
          <w:b/>
          <w:color w:val="000000"/>
          <w:sz w:val="20"/>
          <w:szCs w:val="20"/>
        </w:rPr>
      </w:pPr>
    </w:p>
    <w:p w14:paraId="4E79038B" w14:textId="77777777" w:rsidR="00A4244E" w:rsidRDefault="00A4244E">
      <w:pPr>
        <w:ind w:firstLine="107"/>
        <w:rPr>
          <w:color w:val="595959"/>
          <w:sz w:val="36"/>
          <w:szCs w:val="36"/>
        </w:rPr>
      </w:pPr>
    </w:p>
    <w:p w14:paraId="73253B32" w14:textId="0775D500" w:rsidR="004838BC" w:rsidRDefault="00725C3D">
      <w:pPr>
        <w:ind w:firstLine="107"/>
        <w:rPr>
          <w:color w:val="595959"/>
          <w:sz w:val="36"/>
          <w:szCs w:val="36"/>
        </w:rPr>
      </w:pPr>
      <w:r>
        <w:rPr>
          <w:color w:val="595959"/>
          <w:sz w:val="36"/>
          <w:szCs w:val="36"/>
        </w:rPr>
        <w:lastRenderedPageBreak/>
        <w:t>Section 6: Workforce Development &amp; Community Engagement</w:t>
      </w:r>
    </w:p>
    <w:p w14:paraId="765CEBDD" w14:textId="77777777" w:rsidR="004838BC" w:rsidRDefault="00725C3D" w:rsidP="00A4244E">
      <w:pPr>
        <w:spacing w:after="0" w:line="224" w:lineRule="auto"/>
        <w:rPr>
          <w:b/>
        </w:rPr>
      </w:pPr>
      <w:r>
        <w:t xml:space="preserve">Each community lender is expected to spend at least 10% of their Technical Assistance (TA) award on Workforce Development activities and at least 10% on Community Engagement activities. </w:t>
      </w:r>
      <w:r>
        <w:rPr>
          <w:i/>
        </w:rPr>
        <w:t>Example: A community lender that receives a $500,000 TA award must spend at least $50,000 on community engagement and $50,000 on workforce development</w:t>
      </w:r>
      <w:r>
        <w:t xml:space="preserve">. See materials in the Application Guide and on the website for examples of TA, resources provided by the Green Bank for Rural America TA Hubs, and ways that community lenders can utilize their TA awards to build this capacity. </w:t>
      </w:r>
      <w:r>
        <w:rPr>
          <w:b/>
        </w:rPr>
        <w:t>Resources will be offered at all levels of Workforce Development and Community Engagement experience.</w:t>
      </w:r>
    </w:p>
    <w:p w14:paraId="65D1837B" w14:textId="77777777" w:rsidR="004838BC" w:rsidRDefault="004838BC">
      <w:pPr>
        <w:spacing w:after="0" w:line="224" w:lineRule="auto"/>
        <w:ind w:firstLine="107"/>
        <w:rPr>
          <w:rFonts w:ascii="Calibri" w:eastAsia="Calibri" w:hAnsi="Calibri" w:cs="Calibri"/>
          <w:b/>
        </w:rPr>
      </w:pPr>
    </w:p>
    <w:tbl>
      <w:tblPr>
        <w:tblStyle w:val="affff1"/>
        <w:tblW w:w="1090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5"/>
      </w:tblGrid>
      <w:tr w:rsidR="004838BC" w14:paraId="1CB4B18D" w14:textId="77777777">
        <w:trPr>
          <w:trHeight w:val="244"/>
        </w:trPr>
        <w:tc>
          <w:tcPr>
            <w:tcW w:w="10905" w:type="dxa"/>
            <w:shd w:val="clear" w:color="auto" w:fill="D9D9D9"/>
          </w:tcPr>
          <w:p w14:paraId="31ADEBD0" w14:textId="77777777" w:rsidR="004838BC" w:rsidRDefault="00725C3D">
            <w:pPr>
              <w:spacing w:after="0"/>
              <w:ind w:left="153"/>
              <w:rPr>
                <w:sz w:val="28"/>
                <w:szCs w:val="28"/>
              </w:rPr>
            </w:pPr>
            <w:r>
              <w:rPr>
                <w:b/>
              </w:rPr>
              <w:t>6.1. Workforce Development Plans (Max. 500 words):</w:t>
            </w:r>
          </w:p>
          <w:p w14:paraId="783C5424" w14:textId="77777777" w:rsidR="004838BC" w:rsidRDefault="00725C3D">
            <w:pPr>
              <w:widowControl/>
              <w:numPr>
                <w:ilvl w:val="0"/>
                <w:numId w:val="1"/>
              </w:numPr>
              <w:spacing w:after="0"/>
            </w:pPr>
            <w:r>
              <w:t>Please characterize your organization’s workforce development strategy: (Check one)</w:t>
            </w:r>
          </w:p>
          <w:p w14:paraId="3D74D127" w14:textId="77777777" w:rsidR="004838BC" w:rsidRDefault="00725C3D">
            <w:pPr>
              <w:spacing w:after="0" w:line="232" w:lineRule="auto"/>
              <w:ind w:left="1440"/>
            </w:pPr>
            <w:r>
              <w:t xml:space="preserve">☐ We are beginning to define our workforce development strategy </w:t>
            </w:r>
          </w:p>
          <w:p w14:paraId="4588AA8C" w14:textId="77777777" w:rsidR="004838BC" w:rsidRDefault="00725C3D">
            <w:pPr>
              <w:spacing w:after="0" w:line="232" w:lineRule="auto"/>
              <w:ind w:left="1440"/>
            </w:pPr>
            <w:r>
              <w:t>☐ We have some elements of a workforce development strategy in place</w:t>
            </w:r>
          </w:p>
          <w:p w14:paraId="27038D7C" w14:textId="77777777" w:rsidR="004838BC" w:rsidRDefault="00725C3D">
            <w:pPr>
              <w:spacing w:after="0" w:line="232" w:lineRule="auto"/>
              <w:ind w:left="1440"/>
            </w:pPr>
            <w:r>
              <w:t xml:space="preserve">☐ We have a comprehensive workforce development strategy </w:t>
            </w:r>
          </w:p>
          <w:p w14:paraId="4E57929B" w14:textId="77777777" w:rsidR="004838BC" w:rsidRDefault="00725C3D">
            <w:pPr>
              <w:widowControl/>
              <w:numPr>
                <w:ilvl w:val="0"/>
                <w:numId w:val="1"/>
              </w:numPr>
              <w:spacing w:after="0"/>
            </w:pPr>
            <w:r>
              <w:t>Describe your organization’s workforce development experience and future plans addressing:</w:t>
            </w:r>
          </w:p>
          <w:p w14:paraId="10A025DE" w14:textId="77777777" w:rsidR="004838BC" w:rsidRDefault="00725C3D">
            <w:pPr>
              <w:numPr>
                <w:ilvl w:val="1"/>
                <w:numId w:val="1"/>
              </w:numPr>
              <w:spacing w:after="0" w:line="232" w:lineRule="auto"/>
              <w:rPr>
                <w:sz w:val="24"/>
                <w:szCs w:val="24"/>
              </w:rPr>
            </w:pPr>
            <w:r>
              <w:t xml:space="preserve">Job creation, retention, and ensuring quality jobs created by proposed financings remain in communities. </w:t>
            </w:r>
          </w:p>
          <w:p w14:paraId="6AD97C27" w14:textId="77777777" w:rsidR="004838BC" w:rsidRDefault="00725C3D">
            <w:pPr>
              <w:widowControl/>
              <w:numPr>
                <w:ilvl w:val="1"/>
                <w:numId w:val="1"/>
              </w:numPr>
              <w:spacing w:after="0"/>
            </w:pPr>
            <w:r>
              <w:t>Partnerships with public, private, and union organizations to support career pathways for people facing barriers to employment and/or to offer wrap-around services such as child care, transportation, and training.</w:t>
            </w:r>
          </w:p>
          <w:p w14:paraId="347CE173" w14:textId="77777777" w:rsidR="004838BC" w:rsidRDefault="00725C3D">
            <w:pPr>
              <w:numPr>
                <w:ilvl w:val="0"/>
                <w:numId w:val="1"/>
              </w:numPr>
              <w:spacing w:after="0" w:line="232" w:lineRule="auto"/>
            </w:pPr>
            <w:r>
              <w:t>How will the TA award augment or support your workforce development strategy?</w:t>
            </w:r>
          </w:p>
          <w:p w14:paraId="35E1C73A" w14:textId="77777777" w:rsidR="004838BC" w:rsidRDefault="00725C3D">
            <w:pPr>
              <w:widowControl/>
              <w:numPr>
                <w:ilvl w:val="0"/>
                <w:numId w:val="1"/>
              </w:numPr>
              <w:spacing w:after="0"/>
            </w:pPr>
            <w:r>
              <w:t>A case study and/or letter of support from workforce development partner(s) may be attached</w:t>
            </w:r>
          </w:p>
          <w:p w14:paraId="31A4DCBB" w14:textId="77777777" w:rsidR="004838BC" w:rsidRDefault="00725C3D">
            <w:pPr>
              <w:widowControl/>
              <w:numPr>
                <w:ilvl w:val="0"/>
                <w:numId w:val="1"/>
              </w:numPr>
              <w:spacing w:after="0"/>
            </w:pPr>
            <w:r>
              <w:t>Note: TA funds may be used to identify and engage workforce development partners - such as community colleges, unions, certification organizations - and to leverage additional resources for workforce activities.  TA may also be used to provide support for Davis-Bacon and Related Acts (DBRA). Please review our website for a description of the additional resources provided in the Workforce Development TA Hub.</w:t>
            </w:r>
          </w:p>
        </w:tc>
      </w:tr>
      <w:tr w:rsidR="004838BC" w14:paraId="7CAEF399" w14:textId="77777777">
        <w:trPr>
          <w:trHeight w:val="244"/>
        </w:trPr>
        <w:tc>
          <w:tcPr>
            <w:tcW w:w="10905" w:type="dxa"/>
          </w:tcPr>
          <w:p w14:paraId="432A61F3" w14:textId="77777777" w:rsidR="004838BC" w:rsidRDefault="004838BC" w:rsidP="009305E1">
            <w:pPr>
              <w:spacing w:after="0"/>
              <w:ind w:right="288"/>
              <w:rPr>
                <w:bCs/>
                <w:sz w:val="20"/>
                <w:szCs w:val="20"/>
              </w:rPr>
            </w:pPr>
          </w:p>
          <w:p w14:paraId="303A35D9" w14:textId="77777777" w:rsidR="009305E1" w:rsidRDefault="009305E1" w:rsidP="009305E1">
            <w:pPr>
              <w:spacing w:after="0"/>
              <w:ind w:right="288"/>
              <w:rPr>
                <w:bCs/>
                <w:sz w:val="20"/>
                <w:szCs w:val="20"/>
              </w:rPr>
            </w:pPr>
          </w:p>
          <w:p w14:paraId="5B0C29DD" w14:textId="31896816" w:rsidR="009305E1" w:rsidRPr="009305E1" w:rsidRDefault="009305E1" w:rsidP="009305E1">
            <w:pPr>
              <w:spacing w:after="0"/>
              <w:ind w:right="288"/>
              <w:rPr>
                <w:bCs/>
                <w:sz w:val="20"/>
                <w:szCs w:val="20"/>
              </w:rPr>
            </w:pPr>
          </w:p>
        </w:tc>
      </w:tr>
      <w:tr w:rsidR="004838BC" w14:paraId="464F867A" w14:textId="77777777">
        <w:trPr>
          <w:trHeight w:val="244"/>
        </w:trPr>
        <w:tc>
          <w:tcPr>
            <w:tcW w:w="10905" w:type="dxa"/>
            <w:tcBorders>
              <w:bottom w:val="single" w:sz="4" w:space="0" w:color="000000"/>
            </w:tcBorders>
            <w:shd w:val="clear" w:color="auto" w:fill="D9D9D9"/>
          </w:tcPr>
          <w:p w14:paraId="5EC43F7F" w14:textId="77777777" w:rsidR="004838BC" w:rsidRDefault="00725C3D">
            <w:pPr>
              <w:spacing w:after="0" w:line="232" w:lineRule="auto"/>
              <w:ind w:left="153"/>
              <w:rPr>
                <w:b/>
              </w:rPr>
            </w:pPr>
            <w:r>
              <w:rPr>
                <w:b/>
              </w:rPr>
              <w:t>6.2. Community Engagement Plans (Max. 500 words):</w:t>
            </w:r>
          </w:p>
          <w:p w14:paraId="29C4E259" w14:textId="77777777" w:rsidR="004838BC" w:rsidRDefault="00725C3D">
            <w:pPr>
              <w:widowControl/>
              <w:numPr>
                <w:ilvl w:val="0"/>
                <w:numId w:val="10"/>
              </w:numPr>
              <w:spacing w:after="0"/>
              <w:rPr>
                <w:sz w:val="20"/>
                <w:szCs w:val="20"/>
              </w:rPr>
            </w:pPr>
            <w:r>
              <w:t>Please characterize your organization’s community engagement strategy as: (Check one)</w:t>
            </w:r>
          </w:p>
          <w:p w14:paraId="012C49CD" w14:textId="77777777" w:rsidR="004838BC" w:rsidRDefault="00725C3D">
            <w:pPr>
              <w:spacing w:after="0" w:line="232" w:lineRule="auto"/>
              <w:ind w:left="1440"/>
            </w:pPr>
            <w:r>
              <w:t xml:space="preserve">☐ We are beginning to define our community engagement strategy </w:t>
            </w:r>
          </w:p>
          <w:p w14:paraId="1B17EC4E" w14:textId="77777777" w:rsidR="004838BC" w:rsidRDefault="00725C3D">
            <w:pPr>
              <w:spacing w:after="0" w:line="232" w:lineRule="auto"/>
              <w:ind w:left="1440"/>
            </w:pPr>
            <w:r>
              <w:t>☐ We have some elements of a community engagement strategy in place</w:t>
            </w:r>
          </w:p>
          <w:p w14:paraId="7FD133F7" w14:textId="77777777" w:rsidR="004838BC" w:rsidRDefault="00725C3D">
            <w:pPr>
              <w:spacing w:after="0" w:line="232" w:lineRule="auto"/>
              <w:ind w:left="1440"/>
            </w:pPr>
            <w:r>
              <w:t xml:space="preserve">☐ We have a comprehensive community engagement strategy </w:t>
            </w:r>
          </w:p>
          <w:p w14:paraId="17C388F3" w14:textId="77777777" w:rsidR="004838BC" w:rsidRDefault="00725C3D">
            <w:pPr>
              <w:numPr>
                <w:ilvl w:val="0"/>
                <w:numId w:val="2"/>
              </w:numPr>
              <w:spacing w:after="0" w:line="232" w:lineRule="auto"/>
              <w:rPr>
                <w:sz w:val="20"/>
                <w:szCs w:val="20"/>
              </w:rPr>
            </w:pPr>
            <w:r>
              <w:t>Describe your organization’s community engagement experience and future plans addressing:  </w:t>
            </w:r>
          </w:p>
          <w:p w14:paraId="43699809" w14:textId="77777777" w:rsidR="004838BC" w:rsidRDefault="00725C3D">
            <w:pPr>
              <w:numPr>
                <w:ilvl w:val="1"/>
                <w:numId w:val="22"/>
              </w:numPr>
              <w:spacing w:after="0" w:line="232" w:lineRule="auto"/>
              <w:rPr>
                <w:sz w:val="20"/>
                <w:szCs w:val="20"/>
              </w:rPr>
            </w:pPr>
            <w:r>
              <w:t>Focus on community needs / priorities in your outreach strategy</w:t>
            </w:r>
          </w:p>
          <w:p w14:paraId="44FA6F3B" w14:textId="77777777" w:rsidR="004838BC" w:rsidRDefault="00725C3D">
            <w:pPr>
              <w:numPr>
                <w:ilvl w:val="1"/>
                <w:numId w:val="22"/>
              </w:numPr>
              <w:spacing w:after="0" w:line="232" w:lineRule="auto"/>
              <w:rPr>
                <w:sz w:val="20"/>
                <w:szCs w:val="20"/>
              </w:rPr>
            </w:pPr>
            <w:r>
              <w:t>Work in the “hardest hit” places in the communities you serve</w:t>
            </w:r>
          </w:p>
          <w:p w14:paraId="5689FBBB" w14:textId="77777777" w:rsidR="004838BC" w:rsidRDefault="00725C3D">
            <w:pPr>
              <w:numPr>
                <w:ilvl w:val="1"/>
                <w:numId w:val="5"/>
              </w:numPr>
              <w:spacing w:after="0" w:line="232" w:lineRule="auto"/>
              <w:rPr>
                <w:sz w:val="20"/>
                <w:szCs w:val="20"/>
              </w:rPr>
            </w:pPr>
            <w:r>
              <w:t xml:space="preserve">Incorporate community priorities and needs </w:t>
            </w:r>
            <w:proofErr w:type="gramStart"/>
            <w:r>
              <w:t>in  financing</w:t>
            </w:r>
            <w:proofErr w:type="gramEnd"/>
            <w:r>
              <w:t xml:space="preserve"> decisions </w:t>
            </w:r>
          </w:p>
          <w:p w14:paraId="068B11D9" w14:textId="77777777" w:rsidR="004838BC" w:rsidRDefault="00725C3D">
            <w:pPr>
              <w:numPr>
                <w:ilvl w:val="1"/>
                <w:numId w:val="5"/>
              </w:numPr>
              <w:spacing w:after="0" w:line="232" w:lineRule="auto"/>
              <w:rPr>
                <w:sz w:val="20"/>
                <w:szCs w:val="20"/>
              </w:rPr>
            </w:pPr>
            <w:r>
              <w:t>Engage community stakeholders to have a “seat at the table” on decisions that impact them</w:t>
            </w:r>
          </w:p>
          <w:p w14:paraId="20386E4D" w14:textId="77777777" w:rsidR="004838BC" w:rsidRDefault="00725C3D">
            <w:pPr>
              <w:numPr>
                <w:ilvl w:val="0"/>
                <w:numId w:val="3"/>
              </w:numPr>
              <w:spacing w:after="0" w:line="232" w:lineRule="auto"/>
              <w:rPr>
                <w:sz w:val="20"/>
                <w:szCs w:val="20"/>
              </w:rPr>
            </w:pPr>
            <w:r>
              <w:t>How will the TA award augment or support your community engagement strategy? </w:t>
            </w:r>
          </w:p>
          <w:p w14:paraId="2FEC49DA" w14:textId="77777777" w:rsidR="004838BC" w:rsidRDefault="00725C3D">
            <w:pPr>
              <w:numPr>
                <w:ilvl w:val="0"/>
                <w:numId w:val="3"/>
              </w:numPr>
              <w:spacing w:after="0" w:line="232" w:lineRule="auto"/>
              <w:rPr>
                <w:sz w:val="20"/>
                <w:szCs w:val="20"/>
              </w:rPr>
            </w:pPr>
            <w:r>
              <w:t>A case study and/or letter of support from community engagement partner(s) may be attached.</w:t>
            </w:r>
          </w:p>
          <w:p w14:paraId="16DA0DC9" w14:textId="77777777" w:rsidR="004838BC" w:rsidRDefault="00725C3D">
            <w:pPr>
              <w:numPr>
                <w:ilvl w:val="0"/>
                <w:numId w:val="3"/>
              </w:numPr>
              <w:spacing w:after="0" w:line="232" w:lineRule="auto"/>
              <w:rPr>
                <w:sz w:val="20"/>
                <w:szCs w:val="20"/>
              </w:rPr>
            </w:pPr>
            <w:r>
              <w:t>Note: TA funds may be used to identify and engage local and regional partners and to leverage additional resources for community engagement activities. Please review our website for a description of the additional resources provided in the Community Engagement TA Hub.</w:t>
            </w:r>
          </w:p>
        </w:tc>
      </w:tr>
      <w:tr w:rsidR="004838BC" w14:paraId="76991FE9" w14:textId="77777777">
        <w:trPr>
          <w:trHeight w:val="244"/>
        </w:trPr>
        <w:tc>
          <w:tcPr>
            <w:tcW w:w="10905" w:type="dxa"/>
          </w:tcPr>
          <w:p w14:paraId="73E6C178" w14:textId="05034B2D" w:rsidR="004838BC" w:rsidRPr="009305E1" w:rsidRDefault="009305E1" w:rsidP="009305E1">
            <w:pPr>
              <w:spacing w:after="0"/>
              <w:ind w:left="288" w:right="432"/>
              <w:rPr>
                <w:bCs/>
                <w:sz w:val="20"/>
                <w:szCs w:val="20"/>
              </w:rPr>
            </w:pPr>
            <w:r>
              <w:rPr>
                <w:bCs/>
                <w:sz w:val="20"/>
                <w:szCs w:val="20"/>
              </w:rPr>
              <w:t xml:space="preserve"> </w:t>
            </w:r>
          </w:p>
        </w:tc>
      </w:tr>
    </w:tbl>
    <w:p w14:paraId="6B6A2FA5" w14:textId="77777777" w:rsidR="004838BC" w:rsidRDefault="004838BC">
      <w:pPr>
        <w:ind w:firstLine="107"/>
        <w:rPr>
          <w:color w:val="595959"/>
          <w:sz w:val="36"/>
          <w:szCs w:val="36"/>
        </w:rPr>
      </w:pPr>
    </w:p>
    <w:p w14:paraId="63B2AC79" w14:textId="77777777" w:rsidR="004838BC" w:rsidRDefault="00725C3D">
      <w:pPr>
        <w:ind w:firstLine="107"/>
        <w:jc w:val="center"/>
        <w:rPr>
          <w:color w:val="595959"/>
          <w:sz w:val="36"/>
          <w:szCs w:val="36"/>
        </w:rPr>
      </w:pPr>
      <w:r>
        <w:rPr>
          <w:color w:val="595959"/>
          <w:sz w:val="36"/>
          <w:szCs w:val="36"/>
        </w:rPr>
        <w:lastRenderedPageBreak/>
        <w:t>Section 7: Financial Information</w:t>
      </w:r>
    </w:p>
    <w:p w14:paraId="588F8E93" w14:textId="77777777" w:rsidR="004838BC" w:rsidRDefault="004838BC">
      <w:pPr>
        <w:ind w:firstLine="107"/>
        <w:rPr>
          <w:color w:val="595959"/>
        </w:rPr>
      </w:pPr>
    </w:p>
    <w:tbl>
      <w:tblPr>
        <w:tblStyle w:val="affff2"/>
        <w:tblW w:w="1090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5"/>
      </w:tblGrid>
      <w:tr w:rsidR="004838BC" w14:paraId="1ABCF6CF" w14:textId="77777777">
        <w:trPr>
          <w:trHeight w:val="244"/>
        </w:trPr>
        <w:tc>
          <w:tcPr>
            <w:tcW w:w="10905" w:type="dxa"/>
            <w:shd w:val="clear" w:color="auto" w:fill="D9D9D9"/>
          </w:tcPr>
          <w:p w14:paraId="165D7778" w14:textId="77777777" w:rsidR="004838BC" w:rsidRDefault="00725C3D">
            <w:pPr>
              <w:spacing w:line="232" w:lineRule="auto"/>
              <w:ind w:left="153"/>
              <w:rPr>
                <w:b/>
                <w:sz w:val="20"/>
                <w:szCs w:val="20"/>
              </w:rPr>
            </w:pPr>
            <w:r>
              <w:rPr>
                <w:b/>
              </w:rPr>
              <w:t>7.1 Financial Strength</w:t>
            </w:r>
            <w:r>
              <w:t xml:space="preserve"> </w:t>
            </w:r>
            <w:r>
              <w:rPr>
                <w:b/>
              </w:rPr>
              <w:t xml:space="preserve">(Max. 250 words): </w:t>
            </w:r>
            <w:r>
              <w:t xml:space="preserve">Please provide a </w:t>
            </w:r>
            <w:r>
              <w:rPr>
                <w:b/>
                <w:u w:val="single"/>
              </w:rPr>
              <w:t>short</w:t>
            </w:r>
            <w:r>
              <w:t xml:space="preserve"> description of your financial position, including your loan/investment portfolio performance. Please reference any ratings or validations from third parties such as Aeris, NeighborWorks, S&amp;P, or financial institution regulators.  If there is anything presented in the required Financial Attachments (7.2) that requires explanation, please address.</w:t>
            </w:r>
          </w:p>
        </w:tc>
      </w:tr>
      <w:tr w:rsidR="004838BC" w14:paraId="0527F06C" w14:textId="77777777">
        <w:trPr>
          <w:trHeight w:val="244"/>
        </w:trPr>
        <w:tc>
          <w:tcPr>
            <w:tcW w:w="10905" w:type="dxa"/>
          </w:tcPr>
          <w:p w14:paraId="5E553039" w14:textId="77777777" w:rsidR="004838BC" w:rsidRPr="009305E1" w:rsidRDefault="004838BC" w:rsidP="009305E1">
            <w:pPr>
              <w:ind w:right="576"/>
              <w:rPr>
                <w:bCs/>
                <w:sz w:val="20"/>
                <w:szCs w:val="20"/>
              </w:rPr>
            </w:pPr>
          </w:p>
        </w:tc>
      </w:tr>
      <w:tr w:rsidR="004838BC" w14:paraId="1B13C3D0" w14:textId="77777777">
        <w:trPr>
          <w:trHeight w:val="244"/>
        </w:trPr>
        <w:tc>
          <w:tcPr>
            <w:tcW w:w="10905" w:type="dxa"/>
            <w:tcBorders>
              <w:bottom w:val="single" w:sz="4" w:space="0" w:color="000000"/>
            </w:tcBorders>
            <w:shd w:val="clear" w:color="auto" w:fill="D9D9D9"/>
          </w:tcPr>
          <w:p w14:paraId="683F206B" w14:textId="77777777" w:rsidR="004838BC" w:rsidRDefault="00725C3D">
            <w:pPr>
              <w:spacing w:line="232" w:lineRule="auto"/>
              <w:ind w:left="0"/>
            </w:pPr>
            <w:r>
              <w:rPr>
                <w:b/>
              </w:rPr>
              <w:t xml:space="preserve">  7.2 Required Financial Attachments. </w:t>
            </w:r>
          </w:p>
          <w:p w14:paraId="58CBAA1F" w14:textId="77777777" w:rsidR="004838BC" w:rsidRDefault="00725C3D">
            <w:pPr>
              <w:numPr>
                <w:ilvl w:val="0"/>
                <w:numId w:val="14"/>
              </w:numPr>
              <w:spacing w:line="232" w:lineRule="auto"/>
            </w:pPr>
            <w:r>
              <w:t>Audited Financial Statements (including Management Letters) from the last three years. If you do not have Audited Financial Statements, attach financial statements compiled by a Certified Public Accountant. </w:t>
            </w:r>
          </w:p>
          <w:p w14:paraId="184A4DC4" w14:textId="77777777" w:rsidR="004838BC" w:rsidRDefault="00725C3D">
            <w:pPr>
              <w:numPr>
                <w:ilvl w:val="0"/>
                <w:numId w:val="14"/>
              </w:numPr>
              <w:spacing w:after="0" w:line="232" w:lineRule="auto"/>
            </w:pPr>
            <w:r>
              <w:t>Please attach your relevant Tax Filings, such as Form 990 for not-for-profit entities. </w:t>
            </w:r>
          </w:p>
          <w:p w14:paraId="75961E42" w14:textId="77777777" w:rsidR="004838BC" w:rsidRDefault="00725C3D">
            <w:pPr>
              <w:numPr>
                <w:ilvl w:val="0"/>
                <w:numId w:val="14"/>
              </w:numPr>
              <w:spacing w:line="232" w:lineRule="auto"/>
            </w:pPr>
            <w:r>
              <w:rPr>
                <w:b/>
              </w:rPr>
              <w:t xml:space="preserve">Historical Financial Data. </w:t>
            </w:r>
            <w:r>
              <w:t>Please complete and attach the Application Workbook. </w:t>
            </w:r>
          </w:p>
        </w:tc>
      </w:tr>
    </w:tbl>
    <w:p w14:paraId="604BC386" w14:textId="77777777" w:rsidR="004838BC" w:rsidRDefault="004838BC">
      <w:pPr>
        <w:ind w:left="0"/>
        <w:rPr>
          <w:b/>
          <w:sz w:val="20"/>
          <w:szCs w:val="20"/>
        </w:rPr>
      </w:pPr>
    </w:p>
    <w:p w14:paraId="5598D806" w14:textId="77777777" w:rsidR="004838BC" w:rsidRDefault="00725C3D">
      <w:pPr>
        <w:ind w:firstLine="107"/>
        <w:jc w:val="center"/>
        <w:rPr>
          <w:color w:val="595959"/>
          <w:sz w:val="36"/>
          <w:szCs w:val="36"/>
        </w:rPr>
      </w:pPr>
      <w:r>
        <w:rPr>
          <w:color w:val="595959"/>
          <w:sz w:val="36"/>
          <w:szCs w:val="36"/>
        </w:rPr>
        <w:t>Section 8: Declarations and Certifications</w:t>
      </w:r>
    </w:p>
    <w:p w14:paraId="63A4510B" w14:textId="77777777" w:rsidR="004838BC" w:rsidRDefault="004838BC">
      <w:pPr>
        <w:spacing w:after="0" w:line="224" w:lineRule="auto"/>
        <w:ind w:firstLine="107"/>
        <w:rPr>
          <w:rFonts w:ascii="Calibri" w:eastAsia="Calibri" w:hAnsi="Calibri" w:cs="Calibri"/>
          <w:b/>
        </w:rPr>
      </w:pPr>
    </w:p>
    <w:tbl>
      <w:tblPr>
        <w:tblStyle w:val="affff3"/>
        <w:tblW w:w="1090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5"/>
      </w:tblGrid>
      <w:tr w:rsidR="004838BC" w14:paraId="0358C864" w14:textId="77777777">
        <w:trPr>
          <w:trHeight w:val="244"/>
        </w:trPr>
        <w:tc>
          <w:tcPr>
            <w:tcW w:w="10905" w:type="dxa"/>
            <w:shd w:val="clear" w:color="auto" w:fill="D9D9D9"/>
          </w:tcPr>
          <w:p w14:paraId="31C5FE4B" w14:textId="50B8D798" w:rsidR="004838BC" w:rsidRDefault="00725C3D">
            <w:pPr>
              <w:spacing w:after="0" w:line="232" w:lineRule="auto"/>
              <w:ind w:left="153"/>
              <w:rPr>
                <w:b/>
              </w:rPr>
            </w:pPr>
            <w:r>
              <w:rPr>
                <w:b/>
              </w:rPr>
              <w:t>8.1. If your organization makes consumer loans, do you have Consumer Protection Policies in place?</w:t>
            </w:r>
          </w:p>
          <w:p w14:paraId="13B96149" w14:textId="77777777" w:rsidR="004838BC" w:rsidRDefault="00725C3D">
            <w:pPr>
              <w:numPr>
                <w:ilvl w:val="0"/>
                <w:numId w:val="24"/>
              </w:numPr>
              <w:spacing w:after="0" w:line="232" w:lineRule="auto"/>
            </w:pPr>
            <w:r>
              <w:t xml:space="preserve">If </w:t>
            </w:r>
            <w:proofErr w:type="gramStart"/>
            <w:r>
              <w:t>Yes</w:t>
            </w:r>
            <w:proofErr w:type="gramEnd"/>
            <w:r>
              <w:t>, please attach.</w:t>
            </w:r>
          </w:p>
          <w:p w14:paraId="49D5DF6C" w14:textId="77777777" w:rsidR="004838BC" w:rsidRDefault="00725C3D">
            <w:pPr>
              <w:numPr>
                <w:ilvl w:val="0"/>
                <w:numId w:val="24"/>
              </w:numPr>
              <w:spacing w:after="0" w:line="232" w:lineRule="auto"/>
            </w:pPr>
            <w:r>
              <w:t>If No, and you propose to make consumer loans with the requested award, are you willing to develop them as part of the grant documentation process?</w:t>
            </w:r>
          </w:p>
          <w:p w14:paraId="2CE90B07" w14:textId="77777777" w:rsidR="004838BC" w:rsidRDefault="00725C3D">
            <w:pPr>
              <w:numPr>
                <w:ilvl w:val="0"/>
                <w:numId w:val="24"/>
              </w:numPr>
              <w:spacing w:after="0" w:line="232" w:lineRule="auto"/>
            </w:pPr>
            <w:r>
              <w:t xml:space="preserve">NA, our organization will not make consumer loans with the requested award. </w:t>
            </w:r>
          </w:p>
        </w:tc>
      </w:tr>
      <w:tr w:rsidR="00A33845" w14:paraId="71A5ED21" w14:textId="77777777">
        <w:trPr>
          <w:trHeight w:val="244"/>
        </w:trPr>
        <w:tc>
          <w:tcPr>
            <w:tcW w:w="10905" w:type="dxa"/>
          </w:tcPr>
          <w:p w14:paraId="000C4454" w14:textId="746E79F4" w:rsidR="002259C9" w:rsidRPr="00A33845" w:rsidRDefault="002259C9" w:rsidP="002259C9">
            <w:pPr>
              <w:ind w:left="0" w:right="576"/>
              <w:rPr>
                <w:bCs/>
                <w:sz w:val="20"/>
                <w:szCs w:val="20"/>
              </w:rPr>
            </w:pPr>
          </w:p>
        </w:tc>
      </w:tr>
      <w:tr w:rsidR="004838BC" w14:paraId="54DF284F" w14:textId="77777777">
        <w:trPr>
          <w:trHeight w:val="244"/>
        </w:trPr>
        <w:tc>
          <w:tcPr>
            <w:tcW w:w="10905" w:type="dxa"/>
            <w:tcBorders>
              <w:bottom w:val="single" w:sz="4" w:space="0" w:color="000000"/>
            </w:tcBorders>
            <w:shd w:val="clear" w:color="auto" w:fill="D9D9D9"/>
          </w:tcPr>
          <w:p w14:paraId="0587080D" w14:textId="77777777" w:rsidR="004838BC" w:rsidRDefault="00725C3D">
            <w:pPr>
              <w:spacing w:after="0" w:line="232" w:lineRule="auto"/>
              <w:ind w:left="153"/>
            </w:pPr>
            <w:r>
              <w:rPr>
                <w:b/>
              </w:rPr>
              <w:t>8.2. If your organization makes loans to housing developers or rental property owners, do you have Affordability Policies in place?</w:t>
            </w:r>
          </w:p>
          <w:p w14:paraId="284C7B9E" w14:textId="77777777" w:rsidR="004838BC" w:rsidRDefault="00725C3D">
            <w:pPr>
              <w:numPr>
                <w:ilvl w:val="0"/>
                <w:numId w:val="9"/>
              </w:numPr>
              <w:spacing w:after="0" w:line="232" w:lineRule="auto"/>
            </w:pPr>
            <w:r>
              <w:t xml:space="preserve">If </w:t>
            </w:r>
            <w:proofErr w:type="gramStart"/>
            <w:r>
              <w:t>Yes</w:t>
            </w:r>
            <w:proofErr w:type="gramEnd"/>
            <w:r>
              <w:t>, please attach.</w:t>
            </w:r>
          </w:p>
          <w:p w14:paraId="192F2C46" w14:textId="77777777" w:rsidR="004838BC" w:rsidRDefault="00725C3D">
            <w:pPr>
              <w:numPr>
                <w:ilvl w:val="0"/>
                <w:numId w:val="9"/>
              </w:numPr>
              <w:spacing w:after="0" w:line="232" w:lineRule="auto"/>
            </w:pPr>
            <w:r>
              <w:t>If No, and you propose to make housing loans with the requested award, are you willing to develop them as part of the grant documentation process?</w:t>
            </w:r>
          </w:p>
          <w:p w14:paraId="41C24508" w14:textId="77777777" w:rsidR="004838BC" w:rsidRDefault="00725C3D">
            <w:pPr>
              <w:numPr>
                <w:ilvl w:val="0"/>
                <w:numId w:val="9"/>
              </w:numPr>
              <w:spacing w:after="0" w:line="232" w:lineRule="auto"/>
            </w:pPr>
            <w:r>
              <w:t xml:space="preserve">NA, our organization will not make loans to housing developers or rental property owners with the requested award. </w:t>
            </w:r>
          </w:p>
        </w:tc>
      </w:tr>
      <w:tr w:rsidR="004838BC" w14:paraId="5B423D6C" w14:textId="77777777">
        <w:trPr>
          <w:trHeight w:val="244"/>
        </w:trPr>
        <w:tc>
          <w:tcPr>
            <w:tcW w:w="10905" w:type="dxa"/>
          </w:tcPr>
          <w:p w14:paraId="4EF56FBE" w14:textId="77777777" w:rsidR="004838BC" w:rsidRDefault="004838BC" w:rsidP="00A33845">
            <w:pPr>
              <w:ind w:right="576"/>
              <w:rPr>
                <w:bCs/>
                <w:sz w:val="20"/>
                <w:szCs w:val="20"/>
              </w:rPr>
            </w:pPr>
          </w:p>
          <w:p w14:paraId="101A47D4" w14:textId="4FF04155" w:rsidR="002259C9" w:rsidRPr="00A33845" w:rsidRDefault="002259C9" w:rsidP="002259C9">
            <w:pPr>
              <w:ind w:left="0" w:right="576"/>
              <w:rPr>
                <w:bCs/>
                <w:sz w:val="20"/>
                <w:szCs w:val="20"/>
              </w:rPr>
            </w:pPr>
          </w:p>
        </w:tc>
      </w:tr>
      <w:tr w:rsidR="004838BC" w14:paraId="73073309" w14:textId="77777777">
        <w:trPr>
          <w:trHeight w:val="244"/>
        </w:trPr>
        <w:tc>
          <w:tcPr>
            <w:tcW w:w="10905" w:type="dxa"/>
            <w:tcBorders>
              <w:bottom w:val="single" w:sz="4" w:space="0" w:color="000000"/>
            </w:tcBorders>
            <w:shd w:val="clear" w:color="auto" w:fill="D9D9D9"/>
          </w:tcPr>
          <w:p w14:paraId="173B34EC" w14:textId="77777777" w:rsidR="004838BC" w:rsidRDefault="00725C3D">
            <w:pPr>
              <w:spacing w:after="0" w:line="232" w:lineRule="auto"/>
              <w:ind w:left="153"/>
              <w:rPr>
                <w:b/>
              </w:rPr>
            </w:pPr>
            <w:r>
              <w:rPr>
                <w:b/>
              </w:rPr>
              <w:t>8.3. Other representations: Please indicate whether your organization will adhere to the GGRF CCIA requirements as outlined in the Application Guide Appendix A:</w:t>
            </w:r>
          </w:p>
          <w:p w14:paraId="556A0FA9" w14:textId="77777777" w:rsidR="004838BC" w:rsidRDefault="00725C3D">
            <w:pPr>
              <w:numPr>
                <w:ilvl w:val="0"/>
                <w:numId w:val="4"/>
              </w:numPr>
              <w:spacing w:after="0" w:line="232" w:lineRule="auto"/>
            </w:pPr>
            <w:r>
              <w:t>If project activity/type requires, we acknowledge we will need to ensure compliance with Build America Buy America, Davis Bacon and Related Acts, and other Federal Statutes required by this program. Yes/No</w:t>
            </w:r>
          </w:p>
          <w:p w14:paraId="60E79CA3" w14:textId="77777777" w:rsidR="004838BC" w:rsidRDefault="00725C3D">
            <w:pPr>
              <w:numPr>
                <w:ilvl w:val="0"/>
                <w:numId w:val="4"/>
              </w:numPr>
              <w:spacing w:after="0" w:line="232" w:lineRule="auto"/>
            </w:pPr>
            <w:r>
              <w:t>We acknowledge we understand the EPA’s GGRF CCIA reporting requirements. Yes/No</w:t>
            </w:r>
          </w:p>
          <w:p w14:paraId="3070F5AD" w14:textId="77777777" w:rsidR="004838BC" w:rsidRDefault="00725C3D">
            <w:pPr>
              <w:numPr>
                <w:ilvl w:val="0"/>
                <w:numId w:val="4"/>
              </w:numPr>
              <w:spacing w:after="0" w:line="232" w:lineRule="auto"/>
            </w:pPr>
            <w:r>
              <w:t>We acknowledge we understand the EPA’s GGRF CCIA Terms and Conditions. Yes/No</w:t>
            </w:r>
          </w:p>
          <w:p w14:paraId="788DCD3A" w14:textId="65E65788" w:rsidR="004838BC" w:rsidRDefault="00725C3D">
            <w:pPr>
              <w:numPr>
                <w:ilvl w:val="0"/>
                <w:numId w:val="25"/>
              </w:numPr>
              <w:spacing w:after="0" w:line="232" w:lineRule="auto"/>
            </w:pPr>
            <w:r>
              <w:t xml:space="preserve">Note: </w:t>
            </w:r>
            <w:proofErr w:type="gramStart"/>
            <w:r>
              <w:t>the</w:t>
            </w:r>
            <w:proofErr w:type="gramEnd"/>
            <w:r>
              <w:t xml:space="preserve"> Green Bank for Rural America is engaged with other EPA GGRF CCIA awardees to adopt shared systems to support compliance with these requirements.</w:t>
            </w:r>
          </w:p>
        </w:tc>
      </w:tr>
    </w:tbl>
    <w:p w14:paraId="763DE1F8" w14:textId="77777777" w:rsidR="004838BC" w:rsidRDefault="004838BC">
      <w:pPr>
        <w:ind w:firstLine="107"/>
        <w:rPr>
          <w:color w:val="595959"/>
          <w:sz w:val="36"/>
          <w:szCs w:val="36"/>
        </w:rPr>
      </w:pPr>
    </w:p>
    <w:p w14:paraId="3F12D11E" w14:textId="77777777" w:rsidR="004838BC" w:rsidRDefault="00725C3D">
      <w:pPr>
        <w:ind w:firstLine="107"/>
        <w:jc w:val="center"/>
        <w:rPr>
          <w:color w:val="595959"/>
          <w:sz w:val="24"/>
          <w:szCs w:val="24"/>
        </w:rPr>
      </w:pPr>
      <w:r>
        <w:rPr>
          <w:color w:val="595959"/>
          <w:sz w:val="36"/>
          <w:szCs w:val="36"/>
        </w:rPr>
        <w:t>Section 9: Attachments Referenced in Application</w:t>
      </w:r>
    </w:p>
    <w:p w14:paraId="4FED46A3" w14:textId="77777777" w:rsidR="004838BC" w:rsidRDefault="004838BC">
      <w:pPr>
        <w:ind w:firstLine="107"/>
        <w:rPr>
          <w:color w:val="595959"/>
          <w:sz w:val="24"/>
          <w:szCs w:val="24"/>
        </w:rPr>
      </w:pPr>
    </w:p>
    <w:tbl>
      <w:tblPr>
        <w:tblStyle w:val="affff4"/>
        <w:tblW w:w="1093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5"/>
      </w:tblGrid>
      <w:tr w:rsidR="004838BC" w14:paraId="27ECCDF5" w14:textId="77777777">
        <w:trPr>
          <w:trHeight w:val="244"/>
        </w:trPr>
        <w:tc>
          <w:tcPr>
            <w:tcW w:w="10935" w:type="dxa"/>
            <w:shd w:val="clear" w:color="auto" w:fill="D9D9D9"/>
          </w:tcPr>
          <w:p w14:paraId="5CBBB3C7" w14:textId="77777777" w:rsidR="004838BC" w:rsidRDefault="00725C3D">
            <w:pPr>
              <w:pBdr>
                <w:top w:val="nil"/>
                <w:left w:val="nil"/>
                <w:bottom w:val="nil"/>
                <w:right w:val="nil"/>
                <w:between w:val="nil"/>
              </w:pBdr>
              <w:spacing w:line="232" w:lineRule="auto"/>
              <w:ind w:left="0"/>
              <w:rPr>
                <w:color w:val="000000"/>
              </w:rPr>
            </w:pPr>
            <w:r>
              <w:rPr>
                <w:b/>
              </w:rPr>
              <w:t xml:space="preserve">  9</w:t>
            </w:r>
            <w:r>
              <w:rPr>
                <w:b/>
                <w:color w:val="000000"/>
              </w:rPr>
              <w:t xml:space="preserve">.1. Please ensure you have attached the following: </w:t>
            </w:r>
          </w:p>
        </w:tc>
      </w:tr>
      <w:tr w:rsidR="004838BC" w14:paraId="59B1B850" w14:textId="77777777">
        <w:trPr>
          <w:trHeight w:val="2446"/>
        </w:trPr>
        <w:tc>
          <w:tcPr>
            <w:tcW w:w="10935" w:type="dxa"/>
          </w:tcPr>
          <w:p w14:paraId="42A602BA" w14:textId="77777777" w:rsidR="004838BC" w:rsidRDefault="00725C3D" w:rsidP="00A4244E">
            <w:pPr>
              <w:pBdr>
                <w:top w:val="nil"/>
                <w:left w:val="nil"/>
                <w:bottom w:val="nil"/>
                <w:right w:val="nil"/>
                <w:between w:val="nil"/>
              </w:pBdr>
              <w:spacing w:after="0"/>
              <w:ind w:left="153"/>
              <w:rPr>
                <w:color w:val="000000"/>
              </w:rPr>
            </w:pPr>
            <w:r>
              <w:rPr>
                <w:color w:val="000000"/>
              </w:rPr>
              <w:t xml:space="preserve">Required Attachments: </w:t>
            </w:r>
          </w:p>
          <w:p w14:paraId="75C3616C" w14:textId="77777777" w:rsidR="004838BC" w:rsidRDefault="00725C3D" w:rsidP="00A4244E">
            <w:pPr>
              <w:pBdr>
                <w:top w:val="nil"/>
                <w:left w:val="nil"/>
                <w:bottom w:val="nil"/>
                <w:right w:val="nil"/>
                <w:between w:val="nil"/>
              </w:pBdr>
              <w:spacing w:after="0"/>
              <w:ind w:left="720"/>
              <w:rPr>
                <w:color w:val="000000"/>
              </w:rPr>
            </w:pPr>
            <w:r>
              <w:rPr>
                <w:color w:val="000000"/>
              </w:rPr>
              <w:t xml:space="preserve">☐ Governing Board </w:t>
            </w:r>
          </w:p>
          <w:p w14:paraId="637D73DA" w14:textId="77777777" w:rsidR="004838BC" w:rsidRDefault="00725C3D" w:rsidP="00A4244E">
            <w:pPr>
              <w:pBdr>
                <w:top w:val="nil"/>
                <w:left w:val="nil"/>
                <w:bottom w:val="nil"/>
                <w:right w:val="nil"/>
                <w:between w:val="nil"/>
              </w:pBdr>
              <w:spacing w:after="0"/>
              <w:ind w:left="720"/>
              <w:rPr>
                <w:color w:val="000000"/>
              </w:rPr>
            </w:pPr>
            <w:r>
              <w:rPr>
                <w:color w:val="000000"/>
              </w:rPr>
              <w:t xml:space="preserve">☐ Organizational Chart </w:t>
            </w:r>
          </w:p>
          <w:p w14:paraId="5ED269B4" w14:textId="77777777" w:rsidR="004838BC" w:rsidRDefault="00725C3D" w:rsidP="00A4244E">
            <w:pPr>
              <w:pBdr>
                <w:top w:val="nil"/>
                <w:left w:val="nil"/>
                <w:bottom w:val="nil"/>
                <w:right w:val="nil"/>
                <w:between w:val="nil"/>
              </w:pBdr>
              <w:spacing w:after="0"/>
              <w:ind w:left="720"/>
            </w:pPr>
            <w:r>
              <w:rPr>
                <w:color w:val="000000"/>
              </w:rPr>
              <w:t>☐ 3</w:t>
            </w:r>
            <w:r>
              <w:t xml:space="preserve"> </w:t>
            </w:r>
            <w:r>
              <w:rPr>
                <w:color w:val="000000"/>
              </w:rPr>
              <w:t xml:space="preserve">years of audited or CPA compiled financial statements </w:t>
            </w:r>
            <w:r>
              <w:t>(including management letters)</w:t>
            </w:r>
          </w:p>
          <w:p w14:paraId="492E13BA" w14:textId="77777777" w:rsidR="004838BC" w:rsidRDefault="00725C3D" w:rsidP="00A4244E">
            <w:pPr>
              <w:pBdr>
                <w:top w:val="nil"/>
                <w:left w:val="nil"/>
                <w:bottom w:val="nil"/>
                <w:right w:val="nil"/>
                <w:between w:val="nil"/>
              </w:pBdr>
              <w:spacing w:after="0"/>
              <w:ind w:left="720"/>
            </w:pPr>
            <w:r>
              <w:t>☐ Tax Filings (e.g. 990)</w:t>
            </w:r>
          </w:p>
          <w:p w14:paraId="07B7B1A6" w14:textId="77777777" w:rsidR="004838BC" w:rsidRDefault="00725C3D" w:rsidP="00A4244E">
            <w:pPr>
              <w:spacing w:after="0"/>
              <w:ind w:left="720"/>
            </w:pPr>
            <w:r>
              <w:rPr>
                <w:color w:val="000000"/>
              </w:rPr>
              <w:t>☐ Application Workbook</w:t>
            </w:r>
          </w:p>
          <w:p w14:paraId="2D26D013" w14:textId="77777777" w:rsidR="004838BC" w:rsidRDefault="00725C3D" w:rsidP="00A4244E">
            <w:pPr>
              <w:spacing w:after="0"/>
              <w:ind w:left="720"/>
            </w:pPr>
            <w:r>
              <w:t>☐ TA Budget</w:t>
            </w:r>
          </w:p>
          <w:p w14:paraId="4509272B" w14:textId="77777777" w:rsidR="004838BC" w:rsidRDefault="00725C3D" w:rsidP="00A4244E">
            <w:pPr>
              <w:spacing w:after="0"/>
              <w:ind w:left="720"/>
            </w:pPr>
            <w:r>
              <w:t>☐ Board Letter of Support/Board Resolution indicating organizational support to apply for this funding</w:t>
            </w:r>
          </w:p>
          <w:p w14:paraId="0B30744A" w14:textId="77777777" w:rsidR="004838BC" w:rsidRDefault="00725C3D" w:rsidP="00A4244E">
            <w:pPr>
              <w:spacing w:after="0"/>
              <w:ind w:left="720"/>
            </w:pPr>
            <w:r>
              <w:t>☐ IRS Letter of Determination</w:t>
            </w:r>
          </w:p>
          <w:p w14:paraId="5CEA024A" w14:textId="77777777" w:rsidR="004838BC" w:rsidRDefault="00725C3D" w:rsidP="00A4244E">
            <w:pPr>
              <w:spacing w:after="0"/>
              <w:ind w:left="720"/>
            </w:pPr>
            <w:r>
              <w:t>☐ Certificate of Good Standing or equivalent from state certifying agency</w:t>
            </w:r>
          </w:p>
          <w:p w14:paraId="1866AEB2" w14:textId="77777777" w:rsidR="004838BC" w:rsidRDefault="00725C3D" w:rsidP="00A4244E">
            <w:pPr>
              <w:spacing w:after="0"/>
              <w:ind w:left="720"/>
            </w:pPr>
            <w:r>
              <w:t>☐ CDFI Fund Certification letter (if applicable)</w:t>
            </w:r>
          </w:p>
          <w:p w14:paraId="3648A607" w14:textId="77777777" w:rsidR="004838BC" w:rsidRDefault="00725C3D" w:rsidP="00A4244E">
            <w:pPr>
              <w:spacing w:after="0"/>
              <w:ind w:left="0"/>
              <w:rPr>
                <w:rFonts w:ascii="Calibri" w:eastAsia="Calibri" w:hAnsi="Calibri" w:cs="Calibri"/>
              </w:rPr>
            </w:pPr>
            <w:r>
              <w:t xml:space="preserve"> Optional Attachments:</w:t>
            </w:r>
          </w:p>
          <w:p w14:paraId="1C161956" w14:textId="77777777" w:rsidR="004838BC" w:rsidRDefault="00725C3D" w:rsidP="00A4244E">
            <w:pPr>
              <w:pBdr>
                <w:top w:val="nil"/>
                <w:left w:val="nil"/>
                <w:bottom w:val="nil"/>
                <w:right w:val="nil"/>
                <w:between w:val="nil"/>
              </w:pBdr>
              <w:spacing w:after="0"/>
              <w:ind w:left="720"/>
            </w:pPr>
            <w:r>
              <w:t>☐Workforce Development Plan (if not outlined in Section 6)</w:t>
            </w:r>
          </w:p>
          <w:p w14:paraId="16D6B3F6" w14:textId="77777777" w:rsidR="004838BC" w:rsidRDefault="00725C3D" w:rsidP="00A4244E">
            <w:pPr>
              <w:pBdr>
                <w:top w:val="nil"/>
                <w:left w:val="nil"/>
                <w:bottom w:val="nil"/>
                <w:right w:val="nil"/>
                <w:between w:val="nil"/>
              </w:pBdr>
              <w:spacing w:after="0"/>
              <w:ind w:left="720"/>
            </w:pPr>
            <w:r>
              <w:t>☐Community Engagement Plan (if not outlined in Section 6)</w:t>
            </w:r>
          </w:p>
          <w:p w14:paraId="45C2B54A" w14:textId="77777777" w:rsidR="004838BC" w:rsidRDefault="00725C3D" w:rsidP="00A4244E">
            <w:pPr>
              <w:pBdr>
                <w:top w:val="nil"/>
                <w:left w:val="nil"/>
                <w:bottom w:val="nil"/>
                <w:right w:val="nil"/>
                <w:between w:val="nil"/>
              </w:pBdr>
              <w:spacing w:after="0"/>
              <w:ind w:left="720"/>
            </w:pPr>
            <w:r>
              <w:t>☐Letters of Support/Case Studies - workforce development and/or community engagement (optional)</w:t>
            </w:r>
          </w:p>
        </w:tc>
      </w:tr>
    </w:tbl>
    <w:p w14:paraId="11F8CC80" w14:textId="77777777" w:rsidR="004838BC" w:rsidRDefault="004838BC">
      <w:pPr>
        <w:ind w:firstLine="107"/>
        <w:rPr>
          <w:b/>
          <w:color w:val="000000"/>
          <w:sz w:val="20"/>
          <w:szCs w:val="20"/>
        </w:rPr>
      </w:pPr>
    </w:p>
    <w:p w14:paraId="10CA1282" w14:textId="77777777" w:rsidR="004838BC" w:rsidRDefault="00725C3D">
      <w:pPr>
        <w:pBdr>
          <w:top w:val="nil"/>
          <w:left w:val="nil"/>
          <w:bottom w:val="nil"/>
          <w:right w:val="nil"/>
          <w:between w:val="nil"/>
        </w:pBdr>
        <w:spacing w:line="340" w:lineRule="auto"/>
        <w:ind w:left="2210" w:right="2201"/>
        <w:jc w:val="center"/>
        <w:rPr>
          <w:color w:val="595959"/>
          <w:sz w:val="36"/>
          <w:szCs w:val="36"/>
        </w:rPr>
      </w:pPr>
      <w:r>
        <w:rPr>
          <w:color w:val="595959"/>
          <w:sz w:val="36"/>
          <w:szCs w:val="36"/>
        </w:rPr>
        <w:t>Section 10: Submission Agreement</w:t>
      </w:r>
    </w:p>
    <w:tbl>
      <w:tblPr>
        <w:tblStyle w:val="affff5"/>
        <w:tblW w:w="1095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0"/>
        <w:gridCol w:w="6480"/>
      </w:tblGrid>
      <w:tr w:rsidR="004838BC" w14:paraId="0BD1DE35" w14:textId="77777777">
        <w:trPr>
          <w:trHeight w:val="244"/>
        </w:trPr>
        <w:tc>
          <w:tcPr>
            <w:tcW w:w="10950" w:type="dxa"/>
            <w:gridSpan w:val="2"/>
            <w:shd w:val="clear" w:color="auto" w:fill="BFBFBF"/>
          </w:tcPr>
          <w:p w14:paraId="3334CE0F" w14:textId="77777777" w:rsidR="004838BC" w:rsidRDefault="00725C3D">
            <w:pPr>
              <w:spacing w:before="4"/>
              <w:ind w:left="0" w:right="415"/>
              <w:rPr>
                <w:b/>
                <w:color w:val="000000"/>
                <w:sz w:val="20"/>
                <w:szCs w:val="20"/>
              </w:rPr>
            </w:pPr>
            <w:r>
              <w:rPr>
                <w:b/>
                <w:i/>
              </w:rPr>
              <w:t>I certify, to the best of my knowledge, that all information included in this application is correct.</w:t>
            </w:r>
            <w:r>
              <w:rPr>
                <w:b/>
                <w:i/>
                <w:sz w:val="20"/>
                <w:szCs w:val="20"/>
              </w:rPr>
              <w:t xml:space="preserve"> </w:t>
            </w:r>
          </w:p>
        </w:tc>
      </w:tr>
      <w:tr w:rsidR="004838BC" w14:paraId="563F49D0" w14:textId="77777777">
        <w:trPr>
          <w:trHeight w:val="244"/>
        </w:trPr>
        <w:tc>
          <w:tcPr>
            <w:tcW w:w="4470" w:type="dxa"/>
            <w:shd w:val="clear" w:color="auto" w:fill="BFBFBF"/>
          </w:tcPr>
          <w:p w14:paraId="0D46590B" w14:textId="77777777" w:rsidR="004838BC" w:rsidRDefault="00725C3D">
            <w:pPr>
              <w:pBdr>
                <w:top w:val="nil"/>
                <w:left w:val="nil"/>
                <w:bottom w:val="nil"/>
                <w:right w:val="nil"/>
                <w:between w:val="nil"/>
              </w:pBdr>
              <w:shd w:val="clear" w:color="auto" w:fill="BFBFBF"/>
              <w:spacing w:line="232" w:lineRule="auto"/>
              <w:ind w:left="153"/>
              <w:rPr>
                <w:b/>
                <w:color w:val="000000"/>
              </w:rPr>
            </w:pPr>
            <w:r>
              <w:rPr>
                <w:b/>
                <w:color w:val="000000"/>
              </w:rPr>
              <w:t xml:space="preserve">Signature of Authorized Representative: </w:t>
            </w:r>
          </w:p>
        </w:tc>
        <w:tc>
          <w:tcPr>
            <w:tcW w:w="6480" w:type="dxa"/>
            <w:shd w:val="clear" w:color="auto" w:fill="auto"/>
          </w:tcPr>
          <w:p w14:paraId="5ED2C0E7" w14:textId="77777777" w:rsidR="004838BC" w:rsidRDefault="004838BC">
            <w:pPr>
              <w:pBdr>
                <w:top w:val="nil"/>
                <w:left w:val="nil"/>
                <w:bottom w:val="nil"/>
                <w:right w:val="nil"/>
                <w:between w:val="nil"/>
              </w:pBdr>
              <w:spacing w:line="232" w:lineRule="auto"/>
              <w:ind w:firstLine="107"/>
              <w:rPr>
                <w:color w:val="000000"/>
                <w:sz w:val="20"/>
                <w:szCs w:val="20"/>
              </w:rPr>
            </w:pPr>
          </w:p>
        </w:tc>
      </w:tr>
      <w:tr w:rsidR="004838BC" w14:paraId="10B66342" w14:textId="77777777">
        <w:trPr>
          <w:trHeight w:val="359"/>
        </w:trPr>
        <w:tc>
          <w:tcPr>
            <w:tcW w:w="4470" w:type="dxa"/>
            <w:shd w:val="clear" w:color="auto" w:fill="BFBFBF"/>
          </w:tcPr>
          <w:p w14:paraId="54FF9FFB" w14:textId="77777777" w:rsidR="004838BC" w:rsidRDefault="00725C3D">
            <w:pPr>
              <w:pBdr>
                <w:top w:val="nil"/>
                <w:left w:val="nil"/>
                <w:bottom w:val="nil"/>
                <w:right w:val="nil"/>
                <w:between w:val="nil"/>
              </w:pBdr>
              <w:spacing w:line="232" w:lineRule="auto"/>
              <w:ind w:left="153"/>
              <w:rPr>
                <w:b/>
                <w:color w:val="000000"/>
              </w:rPr>
            </w:pPr>
            <w:r>
              <w:rPr>
                <w:b/>
                <w:color w:val="000000"/>
              </w:rPr>
              <w:t>Name of Authorized Representative:</w:t>
            </w:r>
          </w:p>
        </w:tc>
        <w:tc>
          <w:tcPr>
            <w:tcW w:w="6480" w:type="dxa"/>
          </w:tcPr>
          <w:p w14:paraId="6DA93DD7" w14:textId="77777777" w:rsidR="004838BC" w:rsidRDefault="004838BC">
            <w:pPr>
              <w:pBdr>
                <w:top w:val="nil"/>
                <w:left w:val="nil"/>
                <w:bottom w:val="nil"/>
                <w:right w:val="nil"/>
                <w:between w:val="nil"/>
              </w:pBdr>
              <w:spacing w:line="232" w:lineRule="auto"/>
              <w:ind w:firstLine="107"/>
              <w:rPr>
                <w:color w:val="000000"/>
                <w:sz w:val="20"/>
                <w:szCs w:val="20"/>
              </w:rPr>
            </w:pPr>
          </w:p>
        </w:tc>
      </w:tr>
      <w:tr w:rsidR="004838BC" w14:paraId="51E6694E" w14:textId="77777777">
        <w:trPr>
          <w:trHeight w:val="359"/>
        </w:trPr>
        <w:tc>
          <w:tcPr>
            <w:tcW w:w="4470" w:type="dxa"/>
            <w:shd w:val="clear" w:color="auto" w:fill="BFBFBF"/>
          </w:tcPr>
          <w:p w14:paraId="400AA215" w14:textId="77777777" w:rsidR="004838BC" w:rsidRDefault="00725C3D">
            <w:pPr>
              <w:pBdr>
                <w:top w:val="nil"/>
                <w:left w:val="nil"/>
                <w:bottom w:val="nil"/>
                <w:right w:val="nil"/>
                <w:between w:val="nil"/>
              </w:pBdr>
              <w:shd w:val="clear" w:color="auto" w:fill="BFBFBF"/>
              <w:spacing w:line="232" w:lineRule="auto"/>
              <w:ind w:left="153"/>
              <w:rPr>
                <w:b/>
                <w:color w:val="000000"/>
              </w:rPr>
            </w:pPr>
            <w:r>
              <w:rPr>
                <w:b/>
                <w:color w:val="000000"/>
              </w:rPr>
              <w:t>Date of Submission:</w:t>
            </w:r>
          </w:p>
        </w:tc>
        <w:tc>
          <w:tcPr>
            <w:tcW w:w="6480" w:type="dxa"/>
          </w:tcPr>
          <w:p w14:paraId="72F8E7ED" w14:textId="77777777" w:rsidR="004838BC" w:rsidRDefault="004838BC">
            <w:pPr>
              <w:pBdr>
                <w:top w:val="nil"/>
                <w:left w:val="nil"/>
                <w:bottom w:val="nil"/>
                <w:right w:val="nil"/>
                <w:between w:val="nil"/>
              </w:pBdr>
              <w:spacing w:line="232" w:lineRule="auto"/>
              <w:ind w:firstLine="107"/>
              <w:rPr>
                <w:color w:val="000000"/>
                <w:sz w:val="20"/>
                <w:szCs w:val="20"/>
              </w:rPr>
            </w:pPr>
          </w:p>
        </w:tc>
      </w:tr>
    </w:tbl>
    <w:p w14:paraId="0F62B912" w14:textId="77777777" w:rsidR="004838BC" w:rsidRDefault="004838BC">
      <w:pPr>
        <w:ind w:firstLine="107"/>
        <w:rPr>
          <w:sz w:val="20"/>
          <w:szCs w:val="20"/>
        </w:rPr>
      </w:pPr>
    </w:p>
    <w:p w14:paraId="596291F2" w14:textId="77777777" w:rsidR="004838BC" w:rsidRDefault="004838BC">
      <w:pPr>
        <w:ind w:firstLine="107"/>
        <w:rPr>
          <w:sz w:val="20"/>
          <w:szCs w:val="20"/>
        </w:rPr>
      </w:pPr>
    </w:p>
    <w:p w14:paraId="3585E9C6" w14:textId="77777777" w:rsidR="004838BC" w:rsidRDefault="00725C3D">
      <w:pPr>
        <w:ind w:left="720"/>
        <w:rPr>
          <w:sz w:val="20"/>
          <w:szCs w:val="20"/>
        </w:rPr>
      </w:pPr>
      <w:r>
        <w:rPr>
          <w:sz w:val="20"/>
          <w:szCs w:val="20"/>
        </w:rPr>
        <w:t>Please see Application Guide Section E - Application Content and Submission for information on how to submit the application.</w:t>
      </w:r>
    </w:p>
    <w:p w14:paraId="6D662A3E" w14:textId="77777777" w:rsidR="004838BC" w:rsidRDefault="00725C3D">
      <w:pPr>
        <w:ind w:left="720"/>
        <w:rPr>
          <w:sz w:val="20"/>
          <w:szCs w:val="20"/>
        </w:rPr>
      </w:pPr>
      <w:r>
        <w:rPr>
          <w:sz w:val="20"/>
          <w:szCs w:val="20"/>
        </w:rPr>
        <w:t>Note: A Contractor or Consultant is not an acceptable Authorized Representative.</w:t>
      </w:r>
    </w:p>
    <w:p w14:paraId="036F7A26" w14:textId="77777777" w:rsidR="004838BC" w:rsidRDefault="004838BC">
      <w:pPr>
        <w:ind w:left="720"/>
        <w:rPr>
          <w:sz w:val="20"/>
          <w:szCs w:val="20"/>
        </w:rPr>
      </w:pPr>
    </w:p>
    <w:sectPr w:rsidR="004838BC">
      <w:footerReference w:type="default" r:id="rId10"/>
      <w:headerReference w:type="first" r:id="rId11"/>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80BD" w14:textId="77777777" w:rsidR="007E7BFA" w:rsidRDefault="007E7BFA">
      <w:pPr>
        <w:spacing w:after="0"/>
      </w:pPr>
      <w:r>
        <w:separator/>
      </w:r>
    </w:p>
  </w:endnote>
  <w:endnote w:type="continuationSeparator" w:id="0">
    <w:p w14:paraId="2BB46A79" w14:textId="77777777" w:rsidR="007E7BFA" w:rsidRDefault="007E7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C9AE" w14:textId="77777777" w:rsidR="004838BC" w:rsidRDefault="004838BC">
    <w:pPr>
      <w:ind w:left="0"/>
    </w:pPr>
  </w:p>
  <w:tbl>
    <w:tblPr>
      <w:tblStyle w:val="affff6"/>
      <w:tblW w:w="10800" w:type="dxa"/>
      <w:tblBorders>
        <w:top w:val="nil"/>
        <w:left w:val="nil"/>
        <w:bottom w:val="nil"/>
        <w:right w:val="nil"/>
        <w:insideH w:val="nil"/>
        <w:insideV w:val="nil"/>
      </w:tblBorders>
      <w:tblLayout w:type="fixed"/>
      <w:tblLook w:val="0400" w:firstRow="0" w:lastRow="0" w:firstColumn="0" w:lastColumn="0" w:noHBand="0" w:noVBand="1"/>
    </w:tblPr>
    <w:tblGrid>
      <w:gridCol w:w="2175"/>
      <w:gridCol w:w="7635"/>
      <w:gridCol w:w="990"/>
    </w:tblGrid>
    <w:tr w:rsidR="004838BC" w14:paraId="1C5DD750" w14:textId="77777777">
      <w:trPr>
        <w:trHeight w:val="324"/>
      </w:trPr>
      <w:tc>
        <w:tcPr>
          <w:tcW w:w="2175" w:type="dxa"/>
        </w:tcPr>
        <w:p w14:paraId="224FDDE5" w14:textId="77777777" w:rsidR="004838BC" w:rsidRDefault="00725C3D">
          <w:pPr>
            <w:ind w:left="0"/>
          </w:pPr>
          <w:r>
            <w:rPr>
              <w:noProof/>
            </w:rPr>
            <w:drawing>
              <wp:inline distT="114300" distB="114300" distL="114300" distR="114300" wp14:anchorId="4B1743E2" wp14:editId="56941E73">
                <wp:extent cx="1057275" cy="298704"/>
                <wp:effectExtent l="0" t="0" r="0" b="0"/>
                <wp:docPr id="18515591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6820" b="14133"/>
                        <a:stretch>
                          <a:fillRect/>
                        </a:stretch>
                      </pic:blipFill>
                      <pic:spPr>
                        <a:xfrm>
                          <a:off x="0" y="0"/>
                          <a:ext cx="1057275" cy="298704"/>
                        </a:xfrm>
                        <a:prstGeom prst="rect">
                          <a:avLst/>
                        </a:prstGeom>
                        <a:ln/>
                      </pic:spPr>
                    </pic:pic>
                  </a:graphicData>
                </a:graphic>
              </wp:inline>
            </w:drawing>
          </w:r>
        </w:p>
      </w:tc>
      <w:tc>
        <w:tcPr>
          <w:tcW w:w="7635" w:type="dxa"/>
          <w:vAlign w:val="center"/>
        </w:tcPr>
        <w:p w14:paraId="6D00712E" w14:textId="77777777" w:rsidR="004838BC" w:rsidRDefault="00725C3D">
          <w:pPr>
            <w:ind w:left="0"/>
          </w:pPr>
          <w:r>
            <w:rPr>
              <w:b/>
              <w:color w:val="999999"/>
              <w:sz w:val="20"/>
              <w:szCs w:val="20"/>
            </w:rPr>
            <w:t>PHASE II - OPEN ROUND - APPLICATION 12/04/2024</w:t>
          </w:r>
        </w:p>
      </w:tc>
      <w:tc>
        <w:tcPr>
          <w:tcW w:w="990" w:type="dxa"/>
          <w:vAlign w:val="center"/>
        </w:tcPr>
        <w:p w14:paraId="4502ED7E" w14:textId="77777777" w:rsidR="004838BC" w:rsidRDefault="00725C3D">
          <w:pPr>
            <w:ind w:left="0"/>
          </w:pPr>
          <w:r>
            <w:rPr>
              <w:b/>
              <w:color w:val="999999"/>
              <w:sz w:val="18"/>
              <w:szCs w:val="18"/>
            </w:rPr>
            <w:fldChar w:fldCharType="begin"/>
          </w:r>
          <w:r>
            <w:rPr>
              <w:b/>
              <w:color w:val="999999"/>
              <w:sz w:val="18"/>
              <w:szCs w:val="18"/>
            </w:rPr>
            <w:instrText>PAGE</w:instrText>
          </w:r>
          <w:r>
            <w:rPr>
              <w:b/>
              <w:color w:val="999999"/>
              <w:sz w:val="18"/>
              <w:szCs w:val="18"/>
            </w:rPr>
            <w:fldChar w:fldCharType="separate"/>
          </w:r>
          <w:r w:rsidR="00A4244E">
            <w:rPr>
              <w:b/>
              <w:noProof/>
              <w:color w:val="999999"/>
              <w:sz w:val="18"/>
              <w:szCs w:val="18"/>
            </w:rPr>
            <w:t>2</w:t>
          </w:r>
          <w:r>
            <w:rPr>
              <w:b/>
              <w:color w:val="999999"/>
              <w:sz w:val="18"/>
              <w:szCs w:val="18"/>
            </w:rPr>
            <w:fldChar w:fldCharType="end"/>
          </w:r>
          <w:r>
            <w:rPr>
              <w:b/>
              <w:color w:val="999999"/>
              <w:sz w:val="18"/>
              <w:szCs w:val="18"/>
            </w:rPr>
            <w:t xml:space="preserve"> OF </w:t>
          </w:r>
          <w:r>
            <w:rPr>
              <w:b/>
              <w:color w:val="999999"/>
              <w:sz w:val="18"/>
              <w:szCs w:val="18"/>
            </w:rPr>
            <w:fldChar w:fldCharType="begin"/>
          </w:r>
          <w:r>
            <w:rPr>
              <w:b/>
              <w:color w:val="999999"/>
              <w:sz w:val="18"/>
              <w:szCs w:val="18"/>
            </w:rPr>
            <w:instrText>NUMPAGES</w:instrText>
          </w:r>
          <w:r>
            <w:rPr>
              <w:b/>
              <w:color w:val="999999"/>
              <w:sz w:val="18"/>
              <w:szCs w:val="18"/>
            </w:rPr>
            <w:fldChar w:fldCharType="separate"/>
          </w:r>
          <w:r w:rsidR="00A4244E">
            <w:rPr>
              <w:b/>
              <w:noProof/>
              <w:color w:val="999999"/>
              <w:sz w:val="18"/>
              <w:szCs w:val="18"/>
            </w:rPr>
            <w:t>3</w:t>
          </w:r>
          <w:r>
            <w:rPr>
              <w:b/>
              <w:color w:val="999999"/>
              <w:sz w:val="18"/>
              <w:szCs w:val="18"/>
            </w:rPr>
            <w:fldChar w:fldCharType="end"/>
          </w:r>
        </w:p>
      </w:tc>
    </w:tr>
  </w:tbl>
  <w:p w14:paraId="5719D80D" w14:textId="77777777" w:rsidR="004838BC" w:rsidRDefault="004838BC">
    <w:pPr>
      <w:ind w:left="0"/>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7EFD" w14:textId="77777777" w:rsidR="004838BC" w:rsidRDefault="00725C3D">
    <w:pPr>
      <w:ind w:firstLine="107"/>
      <w:jc w:val="right"/>
      <w:rPr>
        <w:b/>
        <w:color w:val="7F7F7F"/>
        <w:sz w:val="18"/>
        <w:szCs w:val="18"/>
      </w:rPr>
    </w:pPr>
    <w:r>
      <w:rPr>
        <w:b/>
        <w:color w:val="7F7F7F"/>
        <w:sz w:val="18"/>
        <w:szCs w:val="18"/>
      </w:rPr>
      <w:fldChar w:fldCharType="begin"/>
    </w:r>
    <w:r>
      <w:rPr>
        <w:b/>
        <w:color w:val="7F7F7F"/>
        <w:sz w:val="18"/>
        <w:szCs w:val="18"/>
      </w:rPr>
      <w:instrText>PAGE</w:instrText>
    </w:r>
    <w:r>
      <w:rPr>
        <w:b/>
        <w:color w:val="7F7F7F"/>
        <w:sz w:val="18"/>
        <w:szCs w:val="18"/>
      </w:rPr>
      <w:fldChar w:fldCharType="separate"/>
    </w:r>
    <w:r w:rsidR="00A4244E">
      <w:rPr>
        <w:b/>
        <w:noProof/>
        <w:color w:val="7F7F7F"/>
        <w:sz w:val="18"/>
        <w:szCs w:val="18"/>
      </w:rPr>
      <w:t>1</w:t>
    </w:r>
    <w:r>
      <w:rPr>
        <w:b/>
        <w:color w:val="7F7F7F"/>
        <w:sz w:val="18"/>
        <w:szCs w:val="18"/>
      </w:rPr>
      <w:fldChar w:fldCharType="end"/>
    </w:r>
    <w:r>
      <w:rPr>
        <w:b/>
        <w:color w:val="7F7F7F"/>
        <w:sz w:val="18"/>
        <w:szCs w:val="18"/>
      </w:rPr>
      <w:t xml:space="preserve"> OF </w:t>
    </w:r>
    <w:r>
      <w:rPr>
        <w:b/>
        <w:color w:val="7F7F7F"/>
        <w:sz w:val="18"/>
        <w:szCs w:val="18"/>
      </w:rPr>
      <w:fldChar w:fldCharType="begin"/>
    </w:r>
    <w:r>
      <w:rPr>
        <w:b/>
        <w:color w:val="7F7F7F"/>
        <w:sz w:val="18"/>
        <w:szCs w:val="18"/>
      </w:rPr>
      <w:instrText>NUMPAGES</w:instrText>
    </w:r>
    <w:r>
      <w:rPr>
        <w:b/>
        <w:color w:val="7F7F7F"/>
        <w:sz w:val="18"/>
        <w:szCs w:val="18"/>
      </w:rPr>
      <w:fldChar w:fldCharType="separate"/>
    </w:r>
    <w:r w:rsidR="00A4244E">
      <w:rPr>
        <w:b/>
        <w:noProof/>
        <w:color w:val="7F7F7F"/>
        <w:sz w:val="18"/>
        <w:szCs w:val="18"/>
      </w:rPr>
      <w:t>2</w:t>
    </w:r>
    <w:r>
      <w:rPr>
        <w:b/>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2040F" w14:textId="77777777" w:rsidR="007E7BFA" w:rsidRDefault="007E7BFA">
      <w:pPr>
        <w:spacing w:after="0"/>
      </w:pPr>
      <w:r>
        <w:separator/>
      </w:r>
    </w:p>
  </w:footnote>
  <w:footnote w:type="continuationSeparator" w:id="0">
    <w:p w14:paraId="39CED2B3" w14:textId="77777777" w:rsidR="007E7BFA" w:rsidRDefault="007E7B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51F7" w14:textId="77777777" w:rsidR="004838BC" w:rsidRDefault="004838BC">
    <w:pPr>
      <w:ind w:firstLine="10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442"/>
    <w:multiLevelType w:val="multilevel"/>
    <w:tmpl w:val="566E3570"/>
    <w:lvl w:ilvl="0">
      <w:start w:val="1"/>
      <w:numFmt w:val="bullet"/>
      <w:lvlText w:val="●"/>
      <w:lvlJc w:val="left"/>
      <w:pPr>
        <w:ind w:left="720" w:hanging="360"/>
      </w:pPr>
      <w:rPr>
        <w:u w:val="none"/>
      </w:rPr>
    </w:lvl>
    <w:lvl w:ilv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63BE3"/>
    <w:multiLevelType w:val="multilevel"/>
    <w:tmpl w:val="895AAE5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E5202"/>
    <w:multiLevelType w:val="multilevel"/>
    <w:tmpl w:val="A5740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87359"/>
    <w:multiLevelType w:val="multilevel"/>
    <w:tmpl w:val="F05CC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12E0AC7"/>
    <w:multiLevelType w:val="multilevel"/>
    <w:tmpl w:val="58B45976"/>
    <w:lvl w:ilvl="0">
      <w:start w:val="1"/>
      <w:numFmt w:val="bullet"/>
      <w:lvlText w:val="●"/>
      <w:lvlJc w:val="left"/>
      <w:pPr>
        <w:ind w:left="720" w:hanging="360"/>
      </w:pPr>
      <w:rPr>
        <w:u w:val="none"/>
      </w:rPr>
    </w:lvl>
    <w:lvl w:ilv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311DCC"/>
    <w:multiLevelType w:val="multilevel"/>
    <w:tmpl w:val="BBC4C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6A107B"/>
    <w:multiLevelType w:val="multilevel"/>
    <w:tmpl w:val="C25E41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DE389D"/>
    <w:multiLevelType w:val="multilevel"/>
    <w:tmpl w:val="3984D89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BAB6EA2"/>
    <w:multiLevelType w:val="multilevel"/>
    <w:tmpl w:val="36B8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650CC4"/>
    <w:multiLevelType w:val="multilevel"/>
    <w:tmpl w:val="F03E3F8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A73448"/>
    <w:multiLevelType w:val="multilevel"/>
    <w:tmpl w:val="C63442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813ADF"/>
    <w:multiLevelType w:val="multilevel"/>
    <w:tmpl w:val="777E9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1E48C0"/>
    <w:multiLevelType w:val="multilevel"/>
    <w:tmpl w:val="4DE00C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4B46E1B"/>
    <w:multiLevelType w:val="multilevel"/>
    <w:tmpl w:val="85FA525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75A7AC9"/>
    <w:multiLevelType w:val="multilevel"/>
    <w:tmpl w:val="9CE0E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012777"/>
    <w:multiLevelType w:val="multilevel"/>
    <w:tmpl w:val="81F86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635083"/>
    <w:multiLevelType w:val="multilevel"/>
    <w:tmpl w:val="FF307EC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7F09F1"/>
    <w:multiLevelType w:val="multilevel"/>
    <w:tmpl w:val="2842D5B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F24FDC"/>
    <w:multiLevelType w:val="multilevel"/>
    <w:tmpl w:val="DF36C5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E453BDD"/>
    <w:multiLevelType w:val="multilevel"/>
    <w:tmpl w:val="7C4CE2F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AD13239"/>
    <w:multiLevelType w:val="multilevel"/>
    <w:tmpl w:val="CEB468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135E3D"/>
    <w:multiLevelType w:val="multilevel"/>
    <w:tmpl w:val="215ADCFC"/>
    <w:lvl w:ilvl="0">
      <w:start w:val="1"/>
      <w:numFmt w:val="bullet"/>
      <w:lvlText w:val="●"/>
      <w:lvlJc w:val="left"/>
      <w:pPr>
        <w:ind w:left="720" w:hanging="360"/>
      </w:pPr>
      <w:rPr>
        <w:u w:val="none"/>
      </w:rPr>
    </w:lvl>
    <w:lvl w:ilv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E217E5"/>
    <w:multiLevelType w:val="multilevel"/>
    <w:tmpl w:val="A698B710"/>
    <w:lvl w:ilvl="0">
      <w:start w:val="1"/>
      <w:numFmt w:val="bullet"/>
      <w:lvlText w:val="●"/>
      <w:lvlJc w:val="left"/>
      <w:pPr>
        <w:ind w:left="720" w:hanging="360"/>
      </w:pPr>
      <w:rPr>
        <w:u w:val="none"/>
      </w:rPr>
    </w:lvl>
    <w:lvl w:ilv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320443"/>
    <w:multiLevelType w:val="multilevel"/>
    <w:tmpl w:val="618CC4B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DA19E7"/>
    <w:multiLevelType w:val="multilevel"/>
    <w:tmpl w:val="CD607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1484240">
    <w:abstractNumId w:val="12"/>
  </w:num>
  <w:num w:numId="2" w16cid:durableId="490877100">
    <w:abstractNumId w:val="20"/>
  </w:num>
  <w:num w:numId="3" w16cid:durableId="949315755">
    <w:abstractNumId w:val="22"/>
  </w:num>
  <w:num w:numId="4" w16cid:durableId="1259220379">
    <w:abstractNumId w:val="17"/>
  </w:num>
  <w:num w:numId="5" w16cid:durableId="42533333">
    <w:abstractNumId w:val="21"/>
  </w:num>
  <w:num w:numId="6" w16cid:durableId="902712281">
    <w:abstractNumId w:val="16"/>
  </w:num>
  <w:num w:numId="7" w16cid:durableId="1614242678">
    <w:abstractNumId w:val="0"/>
  </w:num>
  <w:num w:numId="8" w16cid:durableId="1959290981">
    <w:abstractNumId w:val="11"/>
  </w:num>
  <w:num w:numId="9" w16cid:durableId="1111971232">
    <w:abstractNumId w:val="23"/>
  </w:num>
  <w:num w:numId="10" w16cid:durableId="1768232588">
    <w:abstractNumId w:val="1"/>
  </w:num>
  <w:num w:numId="11" w16cid:durableId="1242763388">
    <w:abstractNumId w:val="10"/>
  </w:num>
  <w:num w:numId="12" w16cid:durableId="345793286">
    <w:abstractNumId w:val="19"/>
  </w:num>
  <w:num w:numId="13" w16cid:durableId="2072381435">
    <w:abstractNumId w:val="3"/>
  </w:num>
  <w:num w:numId="14" w16cid:durableId="2119370611">
    <w:abstractNumId w:val="14"/>
  </w:num>
  <w:num w:numId="15" w16cid:durableId="1491671319">
    <w:abstractNumId w:val="7"/>
  </w:num>
  <w:num w:numId="16" w16cid:durableId="322316145">
    <w:abstractNumId w:val="13"/>
  </w:num>
  <w:num w:numId="17" w16cid:durableId="2076120732">
    <w:abstractNumId w:val="2"/>
  </w:num>
  <w:num w:numId="18" w16cid:durableId="1559824089">
    <w:abstractNumId w:val="5"/>
  </w:num>
  <w:num w:numId="19" w16cid:durableId="483202387">
    <w:abstractNumId w:val="18"/>
  </w:num>
  <w:num w:numId="20" w16cid:durableId="1775518525">
    <w:abstractNumId w:val="15"/>
  </w:num>
  <w:num w:numId="21" w16cid:durableId="1805152513">
    <w:abstractNumId w:val="9"/>
  </w:num>
  <w:num w:numId="22" w16cid:durableId="580531737">
    <w:abstractNumId w:val="4"/>
  </w:num>
  <w:num w:numId="23" w16cid:durableId="1317999417">
    <w:abstractNumId w:val="24"/>
  </w:num>
  <w:num w:numId="24" w16cid:durableId="1873882131">
    <w:abstractNumId w:val="6"/>
  </w:num>
  <w:num w:numId="25" w16cid:durableId="163976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BC"/>
    <w:rsid w:val="002259C9"/>
    <w:rsid w:val="003260D6"/>
    <w:rsid w:val="004838BC"/>
    <w:rsid w:val="004C090D"/>
    <w:rsid w:val="00725C3D"/>
    <w:rsid w:val="007E3A9D"/>
    <w:rsid w:val="007E7BFA"/>
    <w:rsid w:val="008B40DC"/>
    <w:rsid w:val="009305E1"/>
    <w:rsid w:val="00A33845"/>
    <w:rsid w:val="00A4244E"/>
    <w:rsid w:val="00AF1881"/>
    <w:rsid w:val="00BB6E67"/>
    <w:rsid w:val="00DA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DAD477"/>
  <w15:docId w15:val="{C429D844-E216-374A-84B1-7C4D01E5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spacing w:after="80"/>
        <w:ind w:left="10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ind w:left="987" w:hanging="3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82686"/>
    <w:rPr>
      <w:color w:val="0000FF" w:themeColor="hyperlink"/>
      <w:u w:val="single"/>
    </w:rPr>
  </w:style>
  <w:style w:type="character" w:styleId="UnresolvedMention">
    <w:name w:val="Unresolved Mention"/>
    <w:basedOn w:val="DefaultParagraphFont"/>
    <w:uiPriority w:val="99"/>
    <w:semiHidden/>
    <w:unhideWhenUsed/>
    <w:rsid w:val="00D82686"/>
    <w:rPr>
      <w:color w:val="605E5C"/>
      <w:shd w:val="clear" w:color="auto" w:fill="E1DFDD"/>
    </w:rPr>
  </w:style>
  <w:style w:type="paragraph" w:styleId="Revision">
    <w:name w:val="Revision"/>
    <w:hidden/>
    <w:uiPriority w:val="99"/>
    <w:semiHidden/>
    <w:rsid w:val="00E67E3A"/>
    <w:pPr>
      <w:widowControl/>
    </w:pPr>
  </w:style>
  <w:style w:type="character" w:styleId="CommentReference">
    <w:name w:val="annotation reference"/>
    <w:basedOn w:val="DefaultParagraphFont"/>
    <w:uiPriority w:val="99"/>
    <w:semiHidden/>
    <w:unhideWhenUsed/>
    <w:rsid w:val="00BE018A"/>
    <w:rPr>
      <w:sz w:val="16"/>
      <w:szCs w:val="16"/>
    </w:rPr>
  </w:style>
  <w:style w:type="paragraph" w:styleId="CommentText">
    <w:name w:val="annotation text"/>
    <w:basedOn w:val="Normal"/>
    <w:link w:val="CommentTextChar"/>
    <w:uiPriority w:val="99"/>
    <w:unhideWhenUsed/>
    <w:rsid w:val="00BE018A"/>
    <w:rPr>
      <w:sz w:val="20"/>
      <w:szCs w:val="20"/>
    </w:rPr>
  </w:style>
  <w:style w:type="character" w:customStyle="1" w:styleId="CommentTextChar">
    <w:name w:val="Comment Text Char"/>
    <w:basedOn w:val="DefaultParagraphFont"/>
    <w:link w:val="CommentText"/>
    <w:uiPriority w:val="99"/>
    <w:rsid w:val="00BE018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018A"/>
    <w:rPr>
      <w:b/>
      <w:bCs/>
    </w:rPr>
  </w:style>
  <w:style w:type="character" w:customStyle="1" w:styleId="CommentSubjectChar">
    <w:name w:val="Comment Subject Char"/>
    <w:basedOn w:val="CommentTextChar"/>
    <w:link w:val="CommentSubject"/>
    <w:uiPriority w:val="99"/>
    <w:semiHidden/>
    <w:rsid w:val="00BE018A"/>
    <w:rPr>
      <w:rFonts w:ascii="Calibri" w:eastAsia="Calibri" w:hAnsi="Calibri" w:cs="Calibri"/>
      <w:b/>
      <w:bCs/>
      <w:sz w:val="20"/>
      <w:szCs w:val="20"/>
    </w:rPr>
  </w:style>
  <w:style w:type="paragraph" w:styleId="Header">
    <w:name w:val="header"/>
    <w:basedOn w:val="Normal"/>
    <w:link w:val="HeaderChar"/>
    <w:uiPriority w:val="99"/>
    <w:unhideWhenUsed/>
    <w:rsid w:val="00AC77AB"/>
    <w:pPr>
      <w:tabs>
        <w:tab w:val="center" w:pos="4680"/>
        <w:tab w:val="right" w:pos="9360"/>
      </w:tabs>
    </w:pPr>
  </w:style>
  <w:style w:type="character" w:customStyle="1" w:styleId="HeaderChar">
    <w:name w:val="Header Char"/>
    <w:basedOn w:val="DefaultParagraphFont"/>
    <w:link w:val="Header"/>
    <w:uiPriority w:val="99"/>
    <w:rsid w:val="00AC77AB"/>
    <w:rPr>
      <w:rFonts w:ascii="Calibri" w:eastAsia="Calibri" w:hAnsi="Calibri" w:cs="Calibri"/>
    </w:rPr>
  </w:style>
  <w:style w:type="paragraph" w:styleId="Footer">
    <w:name w:val="footer"/>
    <w:basedOn w:val="Normal"/>
    <w:link w:val="FooterChar"/>
    <w:uiPriority w:val="99"/>
    <w:unhideWhenUsed/>
    <w:rsid w:val="00AC77AB"/>
    <w:pPr>
      <w:tabs>
        <w:tab w:val="center" w:pos="4680"/>
        <w:tab w:val="right" w:pos="9360"/>
      </w:tabs>
    </w:pPr>
  </w:style>
  <w:style w:type="character" w:customStyle="1" w:styleId="FooterChar">
    <w:name w:val="Footer Char"/>
    <w:basedOn w:val="DefaultParagraphFont"/>
    <w:link w:val="Footer"/>
    <w:uiPriority w:val="99"/>
    <w:rsid w:val="00AC77AB"/>
    <w:rPr>
      <w:rFonts w:ascii="Calibri" w:eastAsia="Calibri" w:hAnsi="Calibri" w:cs="Calibri"/>
    </w:rPr>
  </w:style>
  <w:style w:type="table" w:styleId="TableGrid">
    <w:name w:val="Table Grid"/>
    <w:basedOn w:val="TableNormal"/>
    <w:uiPriority w:val="39"/>
    <w:rsid w:val="0028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ind w:left="1440" w:right="-180" w:hanging="1440"/>
      <w:jc w:val="center"/>
    </w:pPr>
    <w:rPr>
      <w:i/>
      <w:color w:val="666666"/>
      <w:sz w:val="36"/>
      <w:szCs w:val="36"/>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NormalWeb">
    <w:name w:val="Normal (Web)"/>
    <w:basedOn w:val="Normal"/>
    <w:uiPriority w:val="99"/>
    <w:semiHidden/>
    <w:unhideWhenUsed/>
    <w:rsid w:val="00A60448"/>
    <w:rPr>
      <w:rFonts w:ascii="Times New Roman" w:hAnsi="Times New Roman" w:cs="Times New Roman"/>
      <w:sz w:val="24"/>
      <w:szCs w:val="24"/>
    </w:r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0C72BA"/>
    <w:rPr>
      <w:sz w:val="20"/>
      <w:szCs w:val="20"/>
    </w:rPr>
  </w:style>
  <w:style w:type="character" w:customStyle="1" w:styleId="FootnoteTextChar">
    <w:name w:val="Footnote Text Char"/>
    <w:basedOn w:val="DefaultParagraphFont"/>
    <w:link w:val="FootnoteText"/>
    <w:uiPriority w:val="99"/>
    <w:semiHidden/>
    <w:rsid w:val="000C72BA"/>
    <w:rPr>
      <w:sz w:val="20"/>
      <w:szCs w:val="20"/>
    </w:rPr>
  </w:style>
  <w:style w:type="character" w:styleId="FootnoteReference">
    <w:name w:val="footnote reference"/>
    <w:basedOn w:val="DefaultParagraphFont"/>
    <w:uiPriority w:val="99"/>
    <w:semiHidden/>
    <w:unhideWhenUsed/>
    <w:rsid w:val="000C72BA"/>
    <w:rPr>
      <w:vertAlign w:val="superscript"/>
    </w:r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72" w:type="dxa"/>
        <w:left w:w="72" w:type="dxa"/>
        <w:bottom w:w="72" w:type="dxa"/>
        <w:right w:w="72" w:type="dxa"/>
      </w:tblCellMar>
    </w:tblPr>
  </w:style>
  <w:style w:type="table" w:customStyle="1" w:styleId="afff5">
    <w:basedOn w:val="TableNormal"/>
    <w:tblPr>
      <w:tblStyleRowBandSize w:val="1"/>
      <w:tblStyleColBandSize w:val="1"/>
      <w:tblCellMar>
        <w:top w:w="72" w:type="dxa"/>
        <w:left w:w="72" w:type="dxa"/>
        <w:bottom w:w="72" w:type="dxa"/>
        <w:right w:w="72" w:type="dxa"/>
      </w:tblCellMar>
    </w:tblPr>
  </w:style>
  <w:style w:type="table" w:customStyle="1" w:styleId="afff6">
    <w:basedOn w:val="TableNormal"/>
    <w:tblPr>
      <w:tblStyleRowBandSize w:val="1"/>
      <w:tblStyleColBandSize w:val="1"/>
      <w:tblCellMar>
        <w:top w:w="72" w:type="dxa"/>
        <w:left w:w="72" w:type="dxa"/>
        <w:bottom w:w="72" w:type="dxa"/>
        <w:right w:w="72" w:type="dxa"/>
      </w:tblCellMar>
    </w:tblPr>
  </w:style>
  <w:style w:type="table" w:customStyle="1" w:styleId="afff7">
    <w:basedOn w:val="TableNormal"/>
    <w:tblPr>
      <w:tblStyleRowBandSize w:val="1"/>
      <w:tblStyleColBandSize w:val="1"/>
      <w:tblCellMar>
        <w:top w:w="72" w:type="dxa"/>
        <w:left w:w="72" w:type="dxa"/>
        <w:bottom w:w="72" w:type="dxa"/>
        <w:right w:w="72" w:type="dxa"/>
      </w:tblCellMar>
    </w:tblPr>
  </w:style>
  <w:style w:type="table" w:customStyle="1" w:styleId="afff8">
    <w:basedOn w:val="TableNormal"/>
    <w:tblPr>
      <w:tblStyleRowBandSize w:val="1"/>
      <w:tblStyleColBandSize w:val="1"/>
      <w:tblCellMar>
        <w:top w:w="72" w:type="dxa"/>
        <w:left w:w="72" w:type="dxa"/>
        <w:bottom w:w="72" w:type="dxa"/>
        <w:right w:w="72" w:type="dxa"/>
      </w:tblCellMar>
    </w:tblPr>
  </w:style>
  <w:style w:type="table" w:customStyle="1" w:styleId="afff9">
    <w:basedOn w:val="TableNormal"/>
    <w:tblPr>
      <w:tblStyleRowBandSize w:val="1"/>
      <w:tblStyleColBandSize w:val="1"/>
      <w:tblCellMar>
        <w:top w:w="72" w:type="dxa"/>
        <w:left w:w="72" w:type="dxa"/>
        <w:bottom w:w="72" w:type="dxa"/>
        <w:right w:w="72" w:type="dxa"/>
      </w:tblCellMar>
    </w:tblPr>
  </w:style>
  <w:style w:type="table" w:customStyle="1" w:styleId="afffa">
    <w:basedOn w:val="TableNormal"/>
    <w:tblPr>
      <w:tblStyleRowBandSize w:val="1"/>
      <w:tblStyleColBandSize w:val="1"/>
      <w:tblCellMar>
        <w:top w:w="144" w:type="dxa"/>
        <w:left w:w="144" w:type="dxa"/>
        <w:bottom w:w="144" w:type="dxa"/>
        <w:right w:w="144"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388738">
      <w:bodyDiv w:val="1"/>
      <w:marLeft w:val="0"/>
      <w:marRight w:val="0"/>
      <w:marTop w:val="0"/>
      <w:marBottom w:val="0"/>
      <w:divBdr>
        <w:top w:val="none" w:sz="0" w:space="0" w:color="auto"/>
        <w:left w:val="none" w:sz="0" w:space="0" w:color="auto"/>
        <w:bottom w:val="none" w:sz="0" w:space="0" w:color="auto"/>
        <w:right w:val="none" w:sz="0" w:space="0" w:color="auto"/>
      </w:divBdr>
      <w:divsChild>
        <w:div w:id="740100820">
          <w:marLeft w:val="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aboutepa/regional-and-geographic-offic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iMV9UpfLYirfGQYn39iKAff3Q==">CgMxLjAaHwoBMBIaChgICVIUChJ0YWJsZS5vbnBkYXdvYjc3encyDmguM24ycG9ra2htOTA4Mg1oLmo5cGhmM2xiaG04Mg5oLmoyMWlkNWY3bjMzazIOaC5xZjZ6Yzhrd3AzZHQyDmguYTY5N2w2ZndubjZ4Mg5oLjJub2RzaHk1OXh3czIOaC56OXE4c3Q0d3cwbm0yDmgubzdyY2x1bzJhM3loMg5oLmJ4OWt0cmZ1eWc0NzgAaiMKFHN1Z2dlc3QuaGx5d2FtNHpjZ3VrEgtSYXkgRGFmZm5lcmojChRzdWdnZXN0LnoycHJwcTVrc3M1cBILUmF5IERhZmZuZXJqIwoUc3VnZ2VzdC55N2E1dzVrMXlkZ3USC1JheSBEYWZmbmVyaiMKFHN1Z2dlc3QuNTJ3Y3ZydnZrbHF5EgtSYXkgRGFmZm5lcnIhMVRFYUFJeFJzT2RnLUhwZEJ0VWNoRmgwbWVGTVpBOUt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2955</Words>
  <Characters>16845</Characters>
  <Application>Microsoft Office Word</Application>
  <DocSecurity>0</DocSecurity>
  <Lines>140</Lines>
  <Paragraphs>39</Paragraphs>
  <ScaleCrop>false</ScaleCrop>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Cooper</dc:creator>
  <cp:lastModifiedBy>Ray Daffner</cp:lastModifiedBy>
  <cp:revision>4</cp:revision>
  <dcterms:created xsi:type="dcterms:W3CDTF">2024-12-10T15:04:00Z</dcterms:created>
  <dcterms:modified xsi:type="dcterms:W3CDTF">2024-12-10T16:14:00Z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2020-04-19T00:00:00Z</vt:lpwstr>
  </property>
  <property fmtid="{D5CDD505-2E9C-101B-9397-08002B2CF9AE}" pid="3" name="Creator">
    <vt:lpwstr>Acrobat PDFMaker 17 for Word</vt:lpwstr>
  </property>
  <property fmtid="{D5CDD505-2E9C-101B-9397-08002B2CF9AE}" pid="4" name="LastSaved">
    <vt:lpwstr>2021-12-06T00:00:00Z</vt:lpwstr>
  </property>
</Properties>
</file>